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5F92" w:rsidRDefault="00E123CE" w:rsidP="00995F92">
      <w:pPr>
        <w:pStyle w:val="01Ttulo-IEIJ"/>
      </w:pPr>
      <w:r>
        <w:t>Espinossauro, um ‘dino’ que gostava do mar</w:t>
      </w:r>
    </w:p>
    <w:p w:rsidR="008A7D88" w:rsidRDefault="008A7D88" w:rsidP="00CB4572">
      <w:pPr>
        <w:pStyle w:val="03Texto-IEIJ"/>
      </w:pPr>
    </w:p>
    <w:p w:rsidR="003F6D24" w:rsidRDefault="00CA0FC7" w:rsidP="00014942">
      <w:pPr>
        <w:pStyle w:val="texto-IEIJ"/>
        <w:jc w:val="both"/>
      </w:pPr>
      <w:r>
        <w:t>Questão 1</w:t>
      </w:r>
    </w:p>
    <w:p w:rsidR="007F7D43" w:rsidRDefault="00CA0FC7" w:rsidP="007F7D43">
      <w:pPr>
        <w:pStyle w:val="texto-IEIJ"/>
        <w:ind w:firstLine="709"/>
        <w:jc w:val="both"/>
      </w:pPr>
      <w:r>
        <w:t>UM GRANDE MUSEU PALEONTOLÓGICO ORGANIZOU UMA EXPOSIÇÃO JURÁSSICA E ABRIU A VENDA DE INGRESSOS AO PÚBLICO EM GERAL. VERIFIQUE O QUE O ANÚNCIO DESSA EXPOSIÇÃO DIZIA:</w:t>
      </w:r>
    </w:p>
    <w:p w:rsidR="007F7D43" w:rsidRDefault="007F7D43" w:rsidP="00014942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685" cy="3622040"/>
            <wp:effectExtent l="19050" t="0" r="0" b="0"/>
            <wp:docPr id="3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43" w:rsidRDefault="00CA0FC7" w:rsidP="007F7D43">
      <w:pPr>
        <w:pStyle w:val="texto-IEIJ"/>
        <w:ind w:firstLine="709"/>
        <w:jc w:val="both"/>
      </w:pPr>
      <w:r>
        <w:t>APÓS A DIVULGAÇÃO DO EVENTO, O MUSEU RESOLVEU CALCULAR O NÚMERO DE PESSOAS QUE FIZERAM VISITAS. O GRÁFICO A SEGUIR INFORMA ESSES REGISTROS APRESENTANDO A VENDA OCORRIDA EM CADA CATEGORIA.</w:t>
      </w:r>
    </w:p>
    <w:p w:rsidR="007F7D43" w:rsidRDefault="007F7D43" w:rsidP="007F7D43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260975" cy="2600960"/>
            <wp:effectExtent l="19050" t="0" r="0" b="0"/>
            <wp:docPr id="31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43" w:rsidRDefault="007F7D43" w:rsidP="007F7D43">
      <w:pPr>
        <w:pStyle w:val="texto-IEIJ"/>
        <w:ind w:firstLine="709"/>
        <w:jc w:val="both"/>
      </w:pPr>
    </w:p>
    <w:p w:rsidR="007F7D43" w:rsidRDefault="00CA0FC7" w:rsidP="007F7D43">
      <w:pPr>
        <w:pStyle w:val="texto-IEIJ"/>
        <w:ind w:firstLine="709"/>
        <w:jc w:val="both"/>
      </w:pPr>
      <w:r w:rsidRPr="007F7D43">
        <w:t xml:space="preserve">A PARTIR DAS INFORMAÇÕES FORNECIDAS, RESPONDA: </w:t>
      </w:r>
    </w:p>
    <w:p w:rsidR="0023637B" w:rsidRDefault="00CA0FC7" w:rsidP="00E37E2A">
      <w:pPr>
        <w:pStyle w:val="texto-IEIJ"/>
        <w:numPr>
          <w:ilvl w:val="0"/>
          <w:numId w:val="24"/>
        </w:numPr>
        <w:jc w:val="both"/>
      </w:pPr>
      <w:r>
        <w:t>EM QUE DIA HOUVE MAIOR NÚMERO DE VENDAS INDIVIDUAIS?</w:t>
      </w:r>
    </w:p>
    <w:p w:rsidR="002645E8" w:rsidRDefault="00CA0FC7" w:rsidP="002645E8">
      <w:pPr>
        <w:pStyle w:val="texto-IEIJ"/>
        <w:ind w:left="360"/>
        <w:jc w:val="both"/>
      </w:pPr>
      <w:r>
        <w:t>_________________________________________________________________</w:t>
      </w:r>
    </w:p>
    <w:p w:rsidR="00E37E2A" w:rsidRDefault="00CA0FC7" w:rsidP="00E37E2A">
      <w:pPr>
        <w:pStyle w:val="texto-IEIJ"/>
        <w:numPr>
          <w:ilvl w:val="0"/>
          <w:numId w:val="24"/>
        </w:numPr>
        <w:jc w:val="both"/>
      </w:pPr>
      <w:r>
        <w:t xml:space="preserve">EM QUE DIA HOUVE MAIOR NÚMERO DE VENDAS PARA GRUPOS? </w:t>
      </w:r>
    </w:p>
    <w:p w:rsidR="002645E8" w:rsidRDefault="00CA0FC7" w:rsidP="002645E8">
      <w:pPr>
        <w:pStyle w:val="texto-IEIJ"/>
        <w:ind w:left="360"/>
        <w:jc w:val="both"/>
      </w:pPr>
      <w:r>
        <w:t>_______________________________________________________________</w:t>
      </w:r>
    </w:p>
    <w:p w:rsidR="00671B67" w:rsidRDefault="00671B6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</w:p>
    <w:p w:rsidR="00CA0FC7" w:rsidRDefault="00CA0FC7" w:rsidP="008A589D">
      <w:pPr>
        <w:pStyle w:val="texto-IEIJ"/>
        <w:jc w:val="both"/>
        <w:rPr>
          <w:b/>
          <w:szCs w:val="18"/>
          <w:lang w:bidi="ar-SA"/>
        </w:rPr>
      </w:pPr>
      <w:bookmarkStart w:id="0" w:name="_GoBack"/>
      <w:bookmarkEnd w:id="0"/>
    </w:p>
    <w:p w:rsidR="00976698" w:rsidRDefault="00CA0FC7" w:rsidP="008A589D">
      <w:pPr>
        <w:pStyle w:val="texto-IEIJ"/>
        <w:jc w:val="both"/>
        <w:rPr>
          <w:b/>
          <w:szCs w:val="18"/>
          <w:lang w:bidi="ar-SA"/>
        </w:rPr>
      </w:pPr>
      <w:r>
        <w:rPr>
          <w:b/>
          <w:szCs w:val="18"/>
          <w:lang w:bidi="ar-SA"/>
        </w:rPr>
        <w:lastRenderedPageBreak/>
        <w:t>Questão 2</w:t>
      </w:r>
    </w:p>
    <w:p w:rsidR="00475947" w:rsidRDefault="00CA0FC7" w:rsidP="00671B67">
      <w:pPr>
        <w:pStyle w:val="texto-IEIJ"/>
        <w:ind w:firstLine="709"/>
        <w:jc w:val="both"/>
        <w:rPr>
          <w:b/>
          <w:noProof/>
          <w:szCs w:val="18"/>
          <w:lang w:eastAsia="pt-BR" w:bidi="ar-SA"/>
        </w:rPr>
      </w:pPr>
      <w:r>
        <w:rPr>
          <w:lang w:eastAsia="zh-CN"/>
        </w:rPr>
        <w:t xml:space="preserve">RESOLVA O SUDOKU. NÃO REPITA FIGURAS NOS QUADROS DE 4. </w:t>
      </w:r>
    </w:p>
    <w:p w:rsidR="00671B67" w:rsidRDefault="00671B67" w:rsidP="00671B67">
      <w:pPr>
        <w:pStyle w:val="texto-IEIJ"/>
        <w:jc w:val="both"/>
        <w:rPr>
          <w:b/>
          <w:szCs w:val="18"/>
          <w:lang w:bidi="ar-SA"/>
        </w:rPr>
      </w:pPr>
      <w:r>
        <w:rPr>
          <w:b/>
          <w:noProof/>
          <w:szCs w:val="18"/>
          <w:lang w:eastAsia="pt-BR" w:bidi="ar-SA"/>
        </w:rPr>
        <w:drawing>
          <wp:inline distT="0" distB="0" distL="0" distR="0">
            <wp:extent cx="5360472" cy="6797018"/>
            <wp:effectExtent l="19050" t="0" r="0" b="0"/>
            <wp:docPr id="40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95" cy="679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67" w:rsidRPr="008A589D" w:rsidRDefault="00671B67" w:rsidP="008A589D">
      <w:pPr>
        <w:pStyle w:val="texto-IEIJ"/>
        <w:jc w:val="both"/>
        <w:rPr>
          <w:b/>
          <w:szCs w:val="18"/>
          <w:lang w:bidi="ar-SA"/>
        </w:rPr>
      </w:pP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A5" w:rsidRDefault="001C36A5">
      <w:r>
        <w:separator/>
      </w:r>
    </w:p>
  </w:endnote>
  <w:endnote w:type="continuationSeparator" w:id="0">
    <w:p w:rsidR="001C36A5" w:rsidRDefault="001C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A5" w:rsidRDefault="001C36A5">
      <w:r>
        <w:separator/>
      </w:r>
    </w:p>
  </w:footnote>
  <w:footnote w:type="continuationSeparator" w:id="0">
    <w:p w:rsidR="001C36A5" w:rsidRDefault="001C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CA0FC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0003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4875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5A7"/>
    <w:multiLevelType w:val="hybridMultilevel"/>
    <w:tmpl w:val="EDD484E0"/>
    <w:lvl w:ilvl="0" w:tplc="CAFA9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94092"/>
    <w:multiLevelType w:val="hybridMultilevel"/>
    <w:tmpl w:val="54244F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C4A98"/>
    <w:multiLevelType w:val="multilevel"/>
    <w:tmpl w:val="E6E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0"/>
  </w:num>
  <w:num w:numId="9">
    <w:abstractNumId w:val="23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9"/>
  </w:num>
  <w:num w:numId="22">
    <w:abstractNumId w:val="21"/>
  </w:num>
  <w:num w:numId="23">
    <w:abstractNumId w:val="6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10D7F"/>
    <w:rsid w:val="00013439"/>
    <w:rsid w:val="000134E1"/>
    <w:rsid w:val="00014942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B6E98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1772"/>
    <w:rsid w:val="001C36A5"/>
    <w:rsid w:val="001C7F54"/>
    <w:rsid w:val="001D3856"/>
    <w:rsid w:val="001D5A16"/>
    <w:rsid w:val="001D6CCC"/>
    <w:rsid w:val="001F1424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37B"/>
    <w:rsid w:val="0023695A"/>
    <w:rsid w:val="0023731C"/>
    <w:rsid w:val="00245DC1"/>
    <w:rsid w:val="0024620F"/>
    <w:rsid w:val="002463BE"/>
    <w:rsid w:val="00256F24"/>
    <w:rsid w:val="002645E8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558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A96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59E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3F6D24"/>
    <w:rsid w:val="003F7A9C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26DE3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5947"/>
    <w:rsid w:val="004779CE"/>
    <w:rsid w:val="00481B27"/>
    <w:rsid w:val="0048361F"/>
    <w:rsid w:val="0048493B"/>
    <w:rsid w:val="004875FD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0035"/>
    <w:rsid w:val="00502D38"/>
    <w:rsid w:val="00503AAA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1B67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32CE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52D46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7D43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589D"/>
    <w:rsid w:val="008A6035"/>
    <w:rsid w:val="008A6B53"/>
    <w:rsid w:val="008A7D88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6426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6698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D7623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51EB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649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5A27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1F65"/>
    <w:rsid w:val="00CA0276"/>
    <w:rsid w:val="00CA0FC7"/>
    <w:rsid w:val="00CA289F"/>
    <w:rsid w:val="00CA3BAF"/>
    <w:rsid w:val="00CA54FA"/>
    <w:rsid w:val="00CA6FF8"/>
    <w:rsid w:val="00CB2EA5"/>
    <w:rsid w:val="00CB38A3"/>
    <w:rsid w:val="00CB4572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1586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37E2A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56E7F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0AA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109DD8E-893D-4893-91CB-6A3AAB21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CB4572"/>
    <w:pPr>
      <w:keepNext w:val="0"/>
      <w:spacing w:before="120"/>
      <w:jc w:val="center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  <w:style w:type="character" w:customStyle="1" w:styleId="tnihongokanji">
    <w:name w:val="t_nihongo_kanji"/>
    <w:basedOn w:val="Fontepargpadro"/>
    <w:rsid w:val="00976698"/>
  </w:style>
  <w:style w:type="character" w:customStyle="1" w:styleId="tnihongoromaji">
    <w:name w:val="t_nihongo_romaji"/>
    <w:basedOn w:val="Fontepargpadro"/>
    <w:rsid w:val="00976698"/>
  </w:style>
  <w:style w:type="character" w:customStyle="1" w:styleId="tnihongohelp">
    <w:name w:val="t_nihongo_help"/>
    <w:basedOn w:val="Fontepargpadro"/>
    <w:rsid w:val="00976698"/>
  </w:style>
  <w:style w:type="character" w:customStyle="1" w:styleId="tnihongoicon">
    <w:name w:val="t_nihongo_icon"/>
    <w:basedOn w:val="Fontepargpadro"/>
    <w:rsid w:val="0097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1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3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A598-8922-4B64-A7EB-4DB7C5B7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130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PC</cp:lastModifiedBy>
  <cp:revision>2</cp:revision>
  <cp:lastPrinted>2017-08-04T11:23:00Z</cp:lastPrinted>
  <dcterms:created xsi:type="dcterms:W3CDTF">2020-05-30T17:30:00Z</dcterms:created>
  <dcterms:modified xsi:type="dcterms:W3CDTF">2020-05-30T17:30:00Z</dcterms:modified>
</cp:coreProperties>
</file>