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D31" w:rsidRDefault="00991D31" w:rsidP="00991D31">
      <w:pPr>
        <w:pStyle w:val="Ttulo1"/>
        <w:shd w:val="clear" w:color="auto" w:fill="000000"/>
        <w:spacing w:before="0"/>
        <w:jc w:val="center"/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</w:pP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What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is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the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proofErr w:type="gram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summer</w:t>
      </w:r>
      <w:proofErr w:type="spellEnd"/>
      <w:proofErr w:type="gram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solstice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?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Here’s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what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you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need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to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know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.</w:t>
      </w:r>
    </w:p>
    <w:p w:rsidR="00991D31" w:rsidRDefault="00991D31" w:rsidP="00991D31">
      <w:pPr>
        <w:pStyle w:val="Ttulo2"/>
        <w:shd w:val="clear" w:color="auto" w:fill="000000"/>
        <w:spacing w:before="0"/>
        <w:jc w:val="center"/>
        <w:rPr>
          <w:rFonts w:ascii="Franklin Gothic Medium" w:hAnsi="Franklin Gothic Medium"/>
          <w:color w:val="FFFFFF"/>
          <w:spacing w:val="2"/>
        </w:rPr>
      </w:pPr>
      <w:proofErr w:type="spellStart"/>
      <w:r>
        <w:rPr>
          <w:rFonts w:ascii="Franklin Gothic Medium" w:hAnsi="Franklin Gothic Medium"/>
          <w:color w:val="FFFFFF"/>
          <w:spacing w:val="2"/>
        </w:rPr>
        <w:t>Once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a </w:t>
      </w:r>
      <w:proofErr w:type="spellStart"/>
      <w:r>
        <w:rPr>
          <w:rFonts w:ascii="Franklin Gothic Medium" w:hAnsi="Franklin Gothic Medium"/>
          <w:color w:val="FFFFFF"/>
          <w:spacing w:val="2"/>
        </w:rPr>
        <w:t>year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, </w:t>
      </w:r>
      <w:proofErr w:type="spellStart"/>
      <w:r>
        <w:rPr>
          <w:rFonts w:ascii="Franklin Gothic Medium" w:hAnsi="Franklin Gothic Medium"/>
          <w:color w:val="FFFFFF"/>
          <w:spacing w:val="2"/>
        </w:rPr>
        <w:t>an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astronomical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alignment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ushers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in </w:t>
      </w:r>
      <w:proofErr w:type="spellStart"/>
      <w:r>
        <w:rPr>
          <w:rFonts w:ascii="Franklin Gothic Medium" w:hAnsi="Franklin Gothic Medium"/>
          <w:color w:val="FFFFFF"/>
          <w:spacing w:val="2"/>
        </w:rPr>
        <w:t>this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seasonal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change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that’s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celebrated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across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the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world—and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shrouded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in </w:t>
      </w:r>
      <w:proofErr w:type="spellStart"/>
      <w:r>
        <w:rPr>
          <w:rFonts w:ascii="Franklin Gothic Medium" w:hAnsi="Franklin Gothic Medium"/>
          <w:color w:val="FFFFFF"/>
          <w:spacing w:val="2"/>
        </w:rPr>
        <w:t>myth</w:t>
      </w:r>
      <w:proofErr w:type="spellEnd"/>
      <w:r>
        <w:rPr>
          <w:rFonts w:ascii="Franklin Gothic Medium" w:hAnsi="Franklin Gothic Medium"/>
          <w:color w:val="FFFFFF"/>
          <w:spacing w:val="2"/>
        </w:rPr>
        <w:t>.</w:t>
      </w:r>
    </w:p>
    <w:p w:rsidR="00991D31" w:rsidRDefault="00991D31" w:rsidP="00991D31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15050" cy="346710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31" w:rsidRDefault="00991D31" w:rsidP="00991D31">
      <w:pPr>
        <w:pStyle w:val="03Texto-IEIJ"/>
      </w:pPr>
      <w:proofErr w:type="spellStart"/>
      <w:r>
        <w:rPr>
          <w:shd w:val="clear" w:color="auto" w:fill="FFFFFF"/>
        </w:rPr>
        <w:t>What</w:t>
      </w:r>
      <w:proofErr w:type="spellEnd"/>
      <w:r>
        <w:rPr>
          <w:shd w:val="clear" w:color="auto" w:fill="FFFFFF"/>
        </w:rPr>
        <w:t xml:space="preserve"> is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definition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solstice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when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they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happen</w:t>
      </w:r>
      <w:proofErr w:type="spellEnd"/>
      <w:r>
        <w:rPr>
          <w:shd w:val="clear" w:color="auto" w:fill="FFFFFF"/>
        </w:rPr>
        <w:t xml:space="preserve">? Is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winter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solstice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always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first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day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winter</w:t>
      </w:r>
      <w:proofErr w:type="spellEnd"/>
      <w:r>
        <w:rPr>
          <w:shd w:val="clear" w:color="auto" w:fill="FFFFFF"/>
        </w:rPr>
        <w:t xml:space="preserve">? </w:t>
      </w:r>
      <w:proofErr w:type="spellStart"/>
      <w:r>
        <w:rPr>
          <w:shd w:val="clear" w:color="auto" w:fill="FFFFFF"/>
        </w:rPr>
        <w:t>Find</w:t>
      </w:r>
      <w:proofErr w:type="spellEnd"/>
      <w:r>
        <w:rPr>
          <w:shd w:val="clear" w:color="auto" w:fill="FFFFFF"/>
        </w:rPr>
        <w:t xml:space="preserve"> out </w:t>
      </w:r>
      <w:proofErr w:type="spellStart"/>
      <w:r>
        <w:rPr>
          <w:shd w:val="clear" w:color="auto" w:fill="FFFFFF"/>
        </w:rPr>
        <w:t>what</w:t>
      </w:r>
      <w:proofErr w:type="spellEnd"/>
      <w:r>
        <w:rPr>
          <w:shd w:val="clear" w:color="auto" w:fill="FFFFFF"/>
        </w:rPr>
        <w:t xml:space="preserve"> causes </w:t>
      </w:r>
      <w:proofErr w:type="spellStart"/>
      <w:r>
        <w:rPr>
          <w:shd w:val="clear" w:color="auto" w:fill="FFFFFF"/>
        </w:rPr>
        <w:t>these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biannual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astronomical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events</w:t>
      </w:r>
      <w:proofErr w:type="spellEnd"/>
      <w:r>
        <w:rPr>
          <w:shd w:val="clear" w:color="auto" w:fill="FFFFFF"/>
        </w:rPr>
        <w:t xml:space="preserve">, as </w:t>
      </w:r>
      <w:proofErr w:type="spellStart"/>
      <w:r>
        <w:rPr>
          <w:shd w:val="clear" w:color="auto" w:fill="FFFFFF"/>
        </w:rPr>
        <w:t>well</w:t>
      </w:r>
      <w:proofErr w:type="spellEnd"/>
      <w:r>
        <w:rPr>
          <w:shd w:val="clear" w:color="auto" w:fill="FFFFFF"/>
        </w:rPr>
        <w:t xml:space="preserve"> as </w:t>
      </w:r>
      <w:proofErr w:type="spellStart"/>
      <w:r>
        <w:rPr>
          <w:shd w:val="clear" w:color="auto" w:fill="FFFFFF"/>
        </w:rPr>
        <w:t>how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bring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about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shortest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longest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days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year</w:t>
      </w:r>
      <w:proofErr w:type="spellEnd"/>
      <w:r>
        <w:rPr>
          <w:shd w:val="clear" w:color="auto" w:fill="FFFFFF"/>
        </w:rPr>
        <w:t>.</w:t>
      </w:r>
    </w:p>
    <w:p w:rsidR="00991D31" w:rsidRDefault="00991D31" w:rsidP="00991D31">
      <w:pPr>
        <w:pStyle w:val="03Texto-IEIJ"/>
      </w:pPr>
      <w:r w:rsidRPr="00991D31">
        <w:t>Assista ao vídeo em:</w:t>
      </w:r>
      <w:r>
        <w:rPr>
          <w:b/>
        </w:rPr>
        <w:t xml:space="preserve"> </w:t>
      </w:r>
      <w:hyperlink r:id="rId9" w:history="1">
        <w:r w:rsidRPr="00991D31">
          <w:rPr>
            <w:color w:val="0000FF"/>
            <w:u w:val="single"/>
          </w:rPr>
          <w:t>https://www.nationalgeographic.com/science/space/what-is-summer-winter-solstice-answer-might-surprise-you/</w:t>
        </w:r>
      </w:hyperlink>
    </w:p>
    <w:p w:rsidR="00991D31" w:rsidRDefault="00991D31" w:rsidP="00991D31">
      <w:pPr>
        <w:pStyle w:val="03Texto-IEIJ"/>
      </w:pPr>
    </w:p>
    <w:p w:rsidR="00991D31" w:rsidRDefault="00991D31" w:rsidP="00991D31">
      <w:pPr>
        <w:rPr>
          <w:rFonts w:ascii="Gill Sans MT" w:hAnsi="Gill Sans MT"/>
          <w:caps/>
          <w:color w:val="000000"/>
          <w:spacing w:val="45"/>
          <w:sz w:val="18"/>
          <w:szCs w:val="18"/>
        </w:rPr>
      </w:pPr>
      <w:r>
        <w:rPr>
          <w:rFonts w:ascii="Gill Sans MT" w:hAnsi="Gill Sans MT"/>
          <w:caps/>
          <w:color w:val="000000"/>
          <w:spacing w:val="45"/>
          <w:sz w:val="18"/>
          <w:szCs w:val="18"/>
        </w:rPr>
        <w:t>BY </w:t>
      </w:r>
      <w:hyperlink r:id="rId10" w:history="1">
        <w:r>
          <w:rPr>
            <w:rStyle w:val="Hyperlink"/>
            <w:rFonts w:ascii="Gill Sans MT" w:hAnsi="Gill Sans MT"/>
            <w:caps/>
            <w:spacing w:val="45"/>
            <w:sz w:val="18"/>
            <w:szCs w:val="18"/>
          </w:rPr>
          <w:t>MICHAEL GRESHKO</w:t>
        </w:r>
      </w:hyperlink>
    </w:p>
    <w:p w:rsidR="00991D31" w:rsidRDefault="00991D31" w:rsidP="00991D31">
      <w:pPr>
        <w:spacing w:before="210" w:after="75"/>
        <w:rPr>
          <w:rFonts w:ascii="Franklin Gothic Medium" w:hAnsi="Franklin Gothic Medium"/>
          <w:color w:val="000000"/>
          <w:sz w:val="27"/>
          <w:szCs w:val="27"/>
        </w:rPr>
      </w:pPr>
      <w:r>
        <w:rPr>
          <w:rFonts w:ascii="Franklin Gothic Medium" w:hAnsi="Franklin Gothic Medium"/>
          <w:color w:val="000000"/>
          <w:sz w:val="27"/>
          <w:szCs w:val="27"/>
        </w:rPr>
        <w:pict>
          <v:rect id="_x0000_i1025" style="width:0;height:.75pt" o:hralign="center" o:hrstd="t" o:hr="t" fillcolor="#a0a0a0" stroked="f"/>
        </w:pict>
      </w:r>
    </w:p>
    <w:p w:rsidR="00991D31" w:rsidRDefault="00991D31" w:rsidP="00991D31">
      <w:pPr>
        <w:pStyle w:val="NormalWeb"/>
        <w:spacing w:before="0" w:beforeAutospacing="0" w:after="0" w:afterAutospacing="0"/>
        <w:rPr>
          <w:rFonts w:ascii="Gill Sans MT" w:hAnsi="Gill Sans MT"/>
          <w:caps/>
          <w:color w:val="999999"/>
          <w:spacing w:val="45"/>
          <w:sz w:val="18"/>
          <w:szCs w:val="18"/>
        </w:rPr>
      </w:pPr>
      <w:r>
        <w:rPr>
          <w:rFonts w:ascii="Gill Sans MT" w:hAnsi="Gill Sans MT"/>
          <w:caps/>
          <w:color w:val="999999"/>
          <w:spacing w:val="45"/>
          <w:sz w:val="18"/>
          <w:szCs w:val="18"/>
        </w:rPr>
        <w:t>PUBLISHED JUNE 19, 2020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This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year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falls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"https://www.timeanddate.com/sun/usa/sunrise?month=6"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June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20 </w:t>
      </w:r>
      <w:proofErr w:type="spellStart"/>
      <w:r w:rsidRPr="00991D31">
        <w:rPr>
          <w:rStyle w:val="Hyperlink"/>
          <w:rFonts w:asciiTheme="minorHAnsi" w:hAnsiTheme="minorHAnsi" w:cstheme="minorHAnsi"/>
        </w:rPr>
        <w:t>at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5:43 </w:t>
      </w:r>
      <w:proofErr w:type="spellStart"/>
      <w:r w:rsidRPr="00991D31">
        <w:rPr>
          <w:rStyle w:val="Hyperlink"/>
          <w:rFonts w:asciiTheme="minorHAnsi" w:hAnsiTheme="minorHAnsi" w:cstheme="minorHAnsi"/>
        </w:rPr>
        <w:t>p.m.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ET</w:t>
      </w:r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South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Equator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this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same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moment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marks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unofficial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beginning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occur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same</w:t>
      </w:r>
      <w:proofErr w:type="spellEnd"/>
      <w:r w:rsidRPr="00991D31">
        <w:rPr>
          <w:rFonts w:asciiTheme="minorHAnsi" w:hAnsiTheme="minorHAnsi" w:cstheme="minorHAnsi"/>
        </w:rPr>
        <w:t xml:space="preserve"> time </w:t>
      </w:r>
      <w:proofErr w:type="spellStart"/>
      <w:r w:rsidRPr="00991D31">
        <w:rPr>
          <w:rFonts w:asciiTheme="minorHAnsi" w:hAnsiTheme="minorHAnsi" w:cstheme="minorHAnsi"/>
        </w:rPr>
        <w:t>around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world, </w:t>
      </w:r>
      <w:proofErr w:type="spellStart"/>
      <w:r w:rsidRPr="00991D31">
        <w:rPr>
          <w:rFonts w:asciiTheme="minorHAnsi" w:hAnsiTheme="minorHAnsi" w:cstheme="minorHAnsi"/>
        </w:rPr>
        <w:t>but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local times </w:t>
      </w:r>
      <w:proofErr w:type="spellStart"/>
      <w:r w:rsidRPr="00991D31">
        <w:rPr>
          <w:rFonts w:asciiTheme="minorHAnsi" w:hAnsiTheme="minorHAnsi" w:cstheme="minorHAnsi"/>
        </w:rPr>
        <w:t>vary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time zones.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Traditionally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helped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mark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changing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seasons—along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counterparts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spring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autumnal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equinoxes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However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today’s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meteorologists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lastRenderedPageBreak/>
        <w:t>officially</w:t>
      </w:r>
      <w:proofErr w:type="spellEnd"/>
      <w:r w:rsidRPr="00991D31">
        <w:rPr>
          <w:rFonts w:asciiTheme="minorHAnsi" w:hAnsiTheme="minorHAnsi" w:cstheme="minorHAnsi"/>
        </w:rPr>
        <w:t xml:space="preserve"> use </w:t>
      </w:r>
      <w:proofErr w:type="spellStart"/>
      <w:r w:rsidRPr="00991D31">
        <w:rPr>
          <w:rFonts w:asciiTheme="minorHAnsi" w:hAnsiTheme="minorHAnsi" w:cstheme="minorHAnsi"/>
        </w:rPr>
        <w:t>temperature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records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instead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draw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lines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between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seasons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So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exactly</w:t>
      </w:r>
      <w:proofErr w:type="spellEnd"/>
      <w:r w:rsidRPr="00991D31">
        <w:rPr>
          <w:rFonts w:asciiTheme="minorHAnsi" w:hAnsiTheme="minorHAnsi" w:cstheme="minorHAnsi"/>
        </w:rPr>
        <w:t xml:space="preserve"> are </w:t>
      </w:r>
      <w:proofErr w:type="spellStart"/>
      <w:r w:rsidRPr="00991D31">
        <w:rPr>
          <w:rFonts w:asciiTheme="minorHAnsi" w:hAnsiTheme="minorHAnsi" w:cstheme="minorHAnsi"/>
        </w:rPr>
        <w:t>solstices—and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how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have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celebrated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throughout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history</w:t>
      </w:r>
      <w:proofErr w:type="spellEnd"/>
      <w:r w:rsidRPr="00991D31">
        <w:rPr>
          <w:rFonts w:asciiTheme="minorHAnsi" w:hAnsiTheme="minorHAnsi" w:cstheme="minorHAnsi"/>
        </w:rPr>
        <w:t xml:space="preserve">? </w:t>
      </w:r>
      <w:proofErr w:type="spellStart"/>
      <w:r w:rsidRPr="00991D31">
        <w:rPr>
          <w:rFonts w:asciiTheme="minorHAnsi" w:hAnsiTheme="minorHAnsi" w:cstheme="minorHAnsi"/>
        </w:rPr>
        <w:t>Here’s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all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you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need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know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What</w:t>
      </w:r>
      <w:proofErr w:type="spellEnd"/>
      <w:r w:rsidRPr="00991D31">
        <w:rPr>
          <w:rFonts w:asciiTheme="minorHAnsi" w:hAnsiTheme="minorHAnsi" w:cstheme="minorHAnsi"/>
        </w:rPr>
        <w:t xml:space="preserve"> are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>?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occur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because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axis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rotation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"https://solarsystem.nasa.gov/planets/earth/in-depth/"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about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23.4 </w:t>
      </w:r>
      <w:proofErr w:type="spellStart"/>
      <w:r w:rsidRPr="00991D31">
        <w:rPr>
          <w:rStyle w:val="Hyperlink"/>
          <w:rFonts w:asciiTheme="minorHAnsi" w:hAnsiTheme="minorHAnsi" w:cstheme="minorHAnsi"/>
        </w:rPr>
        <w:t>degrees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relative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to </w:t>
      </w:r>
      <w:proofErr w:type="spellStart"/>
      <w:r w:rsidRPr="00991D31">
        <w:rPr>
          <w:rStyle w:val="Hyperlink"/>
          <w:rFonts w:asciiTheme="minorHAnsi" w:hAnsiTheme="minorHAnsi" w:cstheme="minorHAnsi"/>
        </w:rPr>
        <w:t>Earth's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orbit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t>around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This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tilt</w:t>
      </w:r>
      <w:proofErr w:type="spellEnd"/>
      <w:r w:rsidRPr="00991D31">
        <w:rPr>
          <w:rFonts w:asciiTheme="minorHAnsi" w:hAnsiTheme="minorHAnsi" w:cstheme="minorHAnsi"/>
        </w:rPr>
        <w:t xml:space="preserve"> drives </w:t>
      </w:r>
      <w:proofErr w:type="spellStart"/>
      <w:r w:rsidRPr="00991D31">
        <w:rPr>
          <w:rFonts w:asciiTheme="minorHAnsi" w:hAnsiTheme="minorHAnsi" w:cstheme="minorHAnsi"/>
        </w:rPr>
        <w:t>our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planet's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seasons</w:t>
      </w:r>
      <w:proofErr w:type="spellEnd"/>
      <w:r w:rsidRPr="00991D31">
        <w:rPr>
          <w:rFonts w:asciiTheme="minorHAnsi" w:hAnsiTheme="minorHAnsi" w:cstheme="minorHAnsi"/>
        </w:rPr>
        <w:t xml:space="preserve">, as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Southern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get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unequal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amounts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sunlight</w:t>
      </w:r>
      <w:proofErr w:type="spellEnd"/>
      <w:r w:rsidRPr="00991D31">
        <w:rPr>
          <w:rFonts w:asciiTheme="minorHAnsi" w:hAnsiTheme="minorHAnsi" w:cstheme="minorHAnsi"/>
        </w:rPr>
        <w:t xml:space="preserve"> over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course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a </w:t>
      </w:r>
      <w:proofErr w:type="spellStart"/>
      <w:r w:rsidRPr="00991D31">
        <w:rPr>
          <w:rFonts w:asciiTheme="minorHAnsi" w:hAnsiTheme="minorHAnsi" w:cstheme="minorHAnsi"/>
        </w:rPr>
        <w:t>year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From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March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September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 xml:space="preserve"> more </w:t>
      </w:r>
      <w:proofErr w:type="spellStart"/>
      <w:r w:rsidRPr="00991D31">
        <w:rPr>
          <w:rFonts w:asciiTheme="minorHAnsi" w:hAnsiTheme="minorHAnsi" w:cstheme="minorHAnsi"/>
        </w:rPr>
        <w:t>toward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driving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r w:rsidRPr="00991D31">
        <w:rPr>
          <w:rFonts w:asciiTheme="minorHAnsi" w:hAnsiTheme="minorHAnsi" w:cstheme="minorHAnsi"/>
        </w:rPr>
        <w:t>spring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summer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From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September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March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away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so</w:t>
      </w:r>
      <w:proofErr w:type="spellEnd"/>
      <w:r w:rsidRPr="00991D31">
        <w:rPr>
          <w:rFonts w:asciiTheme="minorHAnsi" w:hAnsiTheme="minorHAnsi" w:cstheme="minorHAnsi"/>
        </w:rPr>
        <w:t xml:space="preserve"> it </w:t>
      </w:r>
      <w:proofErr w:type="spellStart"/>
      <w:r w:rsidRPr="00991D31">
        <w:rPr>
          <w:rFonts w:asciiTheme="minorHAnsi" w:hAnsiTheme="minorHAnsi" w:cstheme="minorHAnsi"/>
        </w:rPr>
        <w:t>feels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like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autumn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Southern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seasons</w:t>
      </w:r>
      <w:proofErr w:type="spellEnd"/>
      <w:r w:rsidRPr="00991D31">
        <w:rPr>
          <w:rFonts w:asciiTheme="minorHAnsi" w:hAnsiTheme="minorHAnsi" w:cstheme="minorHAnsi"/>
        </w:rPr>
        <w:t xml:space="preserve"> are </w:t>
      </w:r>
      <w:proofErr w:type="spellStart"/>
      <w:r w:rsidRPr="00991D31">
        <w:rPr>
          <w:rFonts w:asciiTheme="minorHAnsi" w:hAnsiTheme="minorHAnsi" w:cstheme="minorHAnsi"/>
        </w:rPr>
        <w:t>reversed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two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moments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year—what</w:t>
      </w:r>
      <w:proofErr w:type="spellEnd"/>
      <w:r w:rsidRPr="00991D31">
        <w:rPr>
          <w:rFonts w:asciiTheme="minorHAnsi" w:hAnsiTheme="minorHAnsi" w:cstheme="minorHAnsi"/>
        </w:rPr>
        <w:t xml:space="preserve"> are </w:t>
      </w:r>
      <w:proofErr w:type="spellStart"/>
      <w:r w:rsidRPr="00991D31">
        <w:rPr>
          <w:rFonts w:asciiTheme="minorHAnsi" w:hAnsiTheme="minorHAnsi" w:cstheme="minorHAnsi"/>
        </w:rPr>
        <w:t>called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solstices—Earth's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axis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most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closely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toward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most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toward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our</w:t>
      </w:r>
      <w:proofErr w:type="spellEnd"/>
      <w:r w:rsidRPr="00991D31">
        <w:rPr>
          <w:rFonts w:asciiTheme="minorHAnsi" w:hAnsiTheme="minorHAnsi" w:cstheme="minorHAnsi"/>
        </w:rPr>
        <w:t xml:space="preserve"> home star </w:t>
      </w:r>
      <w:proofErr w:type="spellStart"/>
      <w:r w:rsidRPr="00991D31">
        <w:rPr>
          <w:rFonts w:asciiTheme="minorHAnsi" w:hAnsiTheme="minorHAnsi" w:cstheme="minorHAnsi"/>
        </w:rPr>
        <w:t>sees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r w:rsidRPr="00991D31">
        <w:rPr>
          <w:rFonts w:asciiTheme="minorHAnsi" w:hAnsiTheme="minorHAnsi" w:cstheme="minorHAnsi"/>
        </w:rPr>
        <w:t>longest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day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while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away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from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sees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r w:rsidRPr="00991D31">
        <w:rPr>
          <w:rFonts w:asciiTheme="minorHAnsi" w:hAnsiTheme="minorHAnsi" w:cstheme="minorHAnsi"/>
        </w:rPr>
        <w:t>longest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night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During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solstice—which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always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falls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around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June</w:t>
      </w:r>
      <w:proofErr w:type="spellEnd"/>
      <w:r w:rsidRPr="00991D31">
        <w:rPr>
          <w:rFonts w:asciiTheme="minorHAnsi" w:hAnsiTheme="minorHAnsi" w:cstheme="minorHAnsi"/>
        </w:rPr>
        <w:t xml:space="preserve"> 21—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Southern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gets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Likewise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during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solstice—which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falls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around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December</w:t>
      </w:r>
      <w:proofErr w:type="spellEnd"/>
      <w:r w:rsidRPr="00991D31">
        <w:rPr>
          <w:rFonts w:asciiTheme="minorHAnsi" w:hAnsiTheme="minorHAnsi" w:cstheme="minorHAnsi"/>
        </w:rPr>
        <w:t xml:space="preserve"> 22—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Southern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gets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You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also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think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about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terms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where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appears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When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it’s</w:t>
      </w:r>
      <w:proofErr w:type="spellEnd"/>
      <w:r w:rsidRPr="00991D31">
        <w:rPr>
          <w:rFonts w:asciiTheme="minorHAnsi" w:hAnsiTheme="minorHAnsi" w:cstheme="minorHAnsi"/>
        </w:rPr>
        <w:t xml:space="preserve"> a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appears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directly</w:t>
      </w:r>
      <w:proofErr w:type="spellEnd"/>
      <w:r w:rsidRPr="00991D31">
        <w:rPr>
          <w:rFonts w:asciiTheme="minorHAnsi" w:hAnsiTheme="minorHAnsi" w:cstheme="minorHAnsi"/>
        </w:rPr>
        <w:t xml:space="preserve"> over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Tropic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Cancer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latitude </w:t>
      </w:r>
      <w:proofErr w:type="spellStart"/>
      <w:r w:rsidRPr="00991D31">
        <w:rPr>
          <w:rFonts w:asciiTheme="minorHAnsi" w:hAnsiTheme="minorHAnsi" w:cstheme="minorHAnsi"/>
        </w:rPr>
        <w:t>line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at</w:t>
      </w:r>
      <w:proofErr w:type="spellEnd"/>
      <w:r w:rsidRPr="00991D31">
        <w:rPr>
          <w:rFonts w:asciiTheme="minorHAnsi" w:hAnsiTheme="minorHAnsi" w:cstheme="minorHAnsi"/>
        </w:rPr>
        <w:t xml:space="preserve"> 23.5 </w:t>
      </w:r>
      <w:proofErr w:type="spellStart"/>
      <w:r w:rsidRPr="00991D31">
        <w:rPr>
          <w:rFonts w:asciiTheme="minorHAnsi" w:hAnsiTheme="minorHAnsi" w:cstheme="minorHAnsi"/>
        </w:rPr>
        <w:t>degrees</w:t>
      </w:r>
      <w:proofErr w:type="spellEnd"/>
      <w:r w:rsidRPr="00991D31">
        <w:rPr>
          <w:rFonts w:asciiTheme="minorHAnsi" w:hAnsiTheme="minorHAnsi" w:cstheme="minorHAnsi"/>
        </w:rPr>
        <w:t xml:space="preserve"> North. (</w:t>
      </w:r>
      <w:proofErr w:type="spellStart"/>
      <w:r w:rsidRPr="00991D31">
        <w:rPr>
          <w:rFonts w:asciiTheme="minorHAnsi" w:hAnsiTheme="minorHAnsi" w:cstheme="minorHAnsi"/>
        </w:rPr>
        <w:t>That’s</w:t>
      </w:r>
      <w:proofErr w:type="spellEnd"/>
      <w:r w:rsidRPr="00991D31">
        <w:rPr>
          <w:rFonts w:asciiTheme="minorHAnsi" w:hAnsiTheme="minorHAnsi" w:cstheme="minorHAnsi"/>
        </w:rPr>
        <w:t xml:space="preserve"> as </w:t>
      </w:r>
      <w:proofErr w:type="spellStart"/>
      <w:r w:rsidRPr="00991D31">
        <w:rPr>
          <w:rFonts w:asciiTheme="minorHAnsi" w:hAnsiTheme="minorHAnsi" w:cstheme="minorHAnsi"/>
        </w:rPr>
        <w:t>far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north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as </w:t>
      </w:r>
      <w:proofErr w:type="spellStart"/>
      <w:r w:rsidRPr="00991D31">
        <w:rPr>
          <w:rFonts w:asciiTheme="minorHAnsi" w:hAnsiTheme="minorHAnsi" w:cstheme="minorHAnsi"/>
        </w:rPr>
        <w:t>you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go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still </w:t>
      </w:r>
      <w:proofErr w:type="spellStart"/>
      <w:r w:rsidRPr="00991D31">
        <w:rPr>
          <w:rFonts w:asciiTheme="minorHAnsi" w:hAnsiTheme="minorHAnsi" w:cstheme="minorHAnsi"/>
        </w:rPr>
        <w:t>see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directly</w:t>
      </w:r>
      <w:proofErr w:type="spellEnd"/>
      <w:r w:rsidRPr="00991D31">
        <w:rPr>
          <w:rFonts w:asciiTheme="minorHAnsi" w:hAnsiTheme="minorHAnsi" w:cstheme="minorHAnsi"/>
        </w:rPr>
        <w:t xml:space="preserve"> overhead.) </w:t>
      </w:r>
      <w:proofErr w:type="spellStart"/>
      <w:r w:rsidRPr="00991D31">
        <w:rPr>
          <w:rFonts w:asciiTheme="minorHAnsi" w:hAnsiTheme="minorHAnsi" w:cstheme="minorHAnsi"/>
        </w:rPr>
        <w:t>During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appears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directly</w:t>
      </w:r>
      <w:proofErr w:type="spellEnd"/>
      <w:r w:rsidRPr="00991D31">
        <w:rPr>
          <w:rFonts w:asciiTheme="minorHAnsi" w:hAnsiTheme="minorHAnsi" w:cstheme="minorHAnsi"/>
        </w:rPr>
        <w:t xml:space="preserve"> over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Tropic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Capricorn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Tropic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Cancer’s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southern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mirror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image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Earth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not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planet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equinoxes</w:t>
      </w:r>
      <w:proofErr w:type="spellEnd"/>
      <w:r w:rsidRPr="00991D31">
        <w:rPr>
          <w:rFonts w:asciiTheme="minorHAnsi" w:hAnsiTheme="minorHAnsi" w:cstheme="minorHAnsi"/>
        </w:rPr>
        <w:t xml:space="preserve">; </w:t>
      </w:r>
      <w:proofErr w:type="spellStart"/>
      <w:r w:rsidRPr="00991D31">
        <w:rPr>
          <w:rFonts w:asciiTheme="minorHAnsi" w:hAnsiTheme="minorHAnsi" w:cstheme="minorHAnsi"/>
        </w:rPr>
        <w:t>any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planet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a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rotational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axis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would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them</w:t>
      </w:r>
      <w:proofErr w:type="spellEnd"/>
      <w:r w:rsidRPr="00991D31">
        <w:rPr>
          <w:rFonts w:asciiTheme="minorHAnsi" w:hAnsiTheme="minorHAnsi" w:cstheme="minorHAnsi"/>
        </w:rPr>
        <w:t xml:space="preserve">, too. In </w:t>
      </w:r>
      <w:proofErr w:type="spellStart"/>
      <w:r w:rsidRPr="00991D31">
        <w:rPr>
          <w:rFonts w:asciiTheme="minorHAnsi" w:hAnsiTheme="minorHAnsi" w:cstheme="minorHAnsi"/>
        </w:rPr>
        <w:t>fact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planetary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scientists</w:t>
      </w:r>
      <w:proofErr w:type="spellEnd"/>
      <w:r w:rsidRPr="00991D31">
        <w:rPr>
          <w:rFonts w:asciiTheme="minorHAnsi" w:hAnsiTheme="minorHAnsi" w:cstheme="minorHAnsi"/>
        </w:rPr>
        <w:t xml:space="preserve"> use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equinoxes</w:t>
      </w:r>
      <w:proofErr w:type="spellEnd"/>
      <w:r w:rsidRPr="00991D31">
        <w:rPr>
          <w:rFonts w:asciiTheme="minorHAnsi" w:hAnsiTheme="minorHAnsi" w:cstheme="minorHAnsi"/>
        </w:rPr>
        <w:t> </w:t>
      </w:r>
      <w:hyperlink r:id="rId11" w:history="1">
        <w:r w:rsidRPr="00991D31">
          <w:rPr>
            <w:rStyle w:val="Hyperlink"/>
            <w:rFonts w:asciiTheme="minorHAnsi" w:hAnsiTheme="minorHAnsi" w:cstheme="minorHAnsi"/>
          </w:rPr>
          <w:t>to define "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seasons</w:t>
        </w:r>
        <w:proofErr w:type="spellEnd"/>
        <w:r w:rsidRPr="00991D31">
          <w:rPr>
            <w:rStyle w:val="Hyperlink"/>
            <w:rFonts w:asciiTheme="minorHAnsi" w:hAnsiTheme="minorHAnsi" w:cstheme="minorHAnsi"/>
          </w:rPr>
          <w:t xml:space="preserve">" for 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other</w:t>
        </w:r>
        <w:proofErr w:type="spellEnd"/>
        <w:r w:rsidRPr="00991D31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planets</w:t>
        </w:r>
        <w:proofErr w:type="spellEnd"/>
        <w:r w:rsidRPr="00991D31">
          <w:rPr>
            <w:rStyle w:val="Hyperlink"/>
            <w:rFonts w:asciiTheme="minorHAnsi" w:hAnsiTheme="minorHAnsi" w:cstheme="minorHAnsi"/>
          </w:rPr>
          <w:t xml:space="preserve"> in 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our</w:t>
        </w:r>
        <w:proofErr w:type="spellEnd"/>
        <w:r w:rsidRPr="00991D31">
          <w:rPr>
            <w:rStyle w:val="Hyperlink"/>
            <w:rFonts w:asciiTheme="minorHAnsi" w:hAnsiTheme="minorHAnsi" w:cstheme="minorHAnsi"/>
          </w:rPr>
          <w:t xml:space="preserve"> solar system</w:t>
        </w:r>
      </w:hyperlink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It's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worth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noting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though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other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planets</w:t>
      </w:r>
      <w:proofErr w:type="spellEnd"/>
      <w:r w:rsidRPr="00991D31">
        <w:rPr>
          <w:rFonts w:asciiTheme="minorHAnsi" w:hAnsiTheme="minorHAnsi" w:cstheme="minorHAnsi"/>
        </w:rPr>
        <w:t xml:space="preserve">' </w:t>
      </w:r>
      <w:proofErr w:type="spellStart"/>
      <w:r w:rsidRPr="00991D31">
        <w:rPr>
          <w:rFonts w:asciiTheme="minorHAnsi" w:hAnsiTheme="minorHAnsi" w:cstheme="minorHAnsi"/>
        </w:rPr>
        <w:t>seasons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don't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climatically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equal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those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</w:t>
      </w:r>
      <w:proofErr w:type="spellEnd"/>
      <w:r w:rsidRPr="00991D31">
        <w:rPr>
          <w:rFonts w:asciiTheme="minorHAnsi" w:hAnsiTheme="minorHAnsi" w:cstheme="minorHAnsi"/>
        </w:rPr>
        <w:t xml:space="preserve"> for </w:t>
      </w:r>
      <w:proofErr w:type="gramStart"/>
      <w:r w:rsidRPr="00991D31">
        <w:rPr>
          <w:rFonts w:asciiTheme="minorHAnsi" w:hAnsiTheme="minorHAnsi" w:cstheme="minorHAnsi"/>
        </w:rPr>
        <w:t>a</w:t>
      </w:r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few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reasons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First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planets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vary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axial </w:t>
      </w:r>
      <w:proofErr w:type="spellStart"/>
      <w:r w:rsidRPr="00991D31">
        <w:rPr>
          <w:rFonts w:asciiTheme="minorHAnsi" w:hAnsiTheme="minorHAnsi" w:cstheme="minorHAnsi"/>
        </w:rPr>
        <w:t>tilts</w:t>
      </w:r>
      <w:proofErr w:type="spellEnd"/>
      <w:r w:rsidRPr="00991D31">
        <w:rPr>
          <w:rFonts w:asciiTheme="minorHAnsi" w:hAnsiTheme="minorHAnsi" w:cstheme="minorHAnsi"/>
        </w:rPr>
        <w:t xml:space="preserve">: </w:t>
      </w:r>
      <w:proofErr w:type="spellStart"/>
      <w:r w:rsidRPr="00991D31">
        <w:rPr>
          <w:rFonts w:asciiTheme="minorHAnsi" w:hAnsiTheme="minorHAnsi" w:cstheme="minorHAnsi"/>
        </w:rPr>
        <w:t>Venus's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axis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rotation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tilted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just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three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degrees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so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there's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much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less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seasonal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difference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between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Venusian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summer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those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</w:t>
      </w:r>
      <w:proofErr w:type="spellEnd"/>
      <w:r w:rsidRPr="00991D31">
        <w:rPr>
          <w:rFonts w:asciiTheme="minorHAnsi" w:hAnsiTheme="minorHAnsi" w:cstheme="minorHAnsi"/>
        </w:rPr>
        <w:t xml:space="preserve">. In </w:t>
      </w:r>
      <w:proofErr w:type="spellStart"/>
      <w:r w:rsidRPr="00991D31">
        <w:rPr>
          <w:rFonts w:asciiTheme="minorHAnsi" w:hAnsiTheme="minorHAnsi" w:cstheme="minorHAnsi"/>
        </w:rPr>
        <w:t>addition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planets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such</w:t>
      </w:r>
      <w:proofErr w:type="spellEnd"/>
      <w:r w:rsidRPr="00991D31">
        <w:rPr>
          <w:rFonts w:asciiTheme="minorHAnsi" w:hAnsiTheme="minorHAnsi" w:cstheme="minorHAnsi"/>
        </w:rPr>
        <w:t xml:space="preserve"> as </w:t>
      </w:r>
      <w:proofErr w:type="spellStart"/>
      <w:r w:rsidRPr="00991D31">
        <w:rPr>
          <w:rFonts w:asciiTheme="minorHAnsi" w:hAnsiTheme="minorHAnsi" w:cstheme="minorHAnsi"/>
        </w:rPr>
        <w:t>Mars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have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less</w:t>
      </w:r>
      <w:proofErr w:type="spellEnd"/>
      <w:r w:rsidRPr="00991D31">
        <w:rPr>
          <w:rFonts w:asciiTheme="minorHAnsi" w:hAnsiTheme="minorHAnsi" w:cstheme="minorHAnsi"/>
        </w:rPr>
        <w:t xml:space="preserve"> circular </w:t>
      </w:r>
      <w:proofErr w:type="spellStart"/>
      <w:r w:rsidRPr="00991D31">
        <w:rPr>
          <w:rFonts w:asciiTheme="minorHAnsi" w:hAnsiTheme="minorHAnsi" w:cstheme="minorHAnsi"/>
        </w:rPr>
        <w:t>orbits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Earth's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which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means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distances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from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vary</w:t>
      </w:r>
      <w:proofErr w:type="spellEnd"/>
      <w:r w:rsidRPr="00991D31">
        <w:rPr>
          <w:rFonts w:asciiTheme="minorHAnsi" w:hAnsiTheme="minorHAnsi" w:cstheme="minorHAnsi"/>
        </w:rPr>
        <w:t xml:space="preserve"> more </w:t>
      </w:r>
      <w:proofErr w:type="spellStart"/>
      <w:r w:rsidRPr="00991D31">
        <w:rPr>
          <w:rFonts w:asciiTheme="minorHAnsi" w:hAnsiTheme="minorHAnsi" w:cstheme="minorHAnsi"/>
        </w:rPr>
        <w:t>dramatically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ours</w:t>
      </w:r>
      <w:proofErr w:type="spellEnd"/>
      <w:r w:rsidRPr="00991D31">
        <w:rPr>
          <w:rFonts w:asciiTheme="minorHAnsi" w:hAnsiTheme="minorHAnsi" w:cstheme="minorHAnsi"/>
        </w:rPr>
        <w:t xml:space="preserve"> do,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correspondingly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bigger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effects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seasonal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temperature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Earth’s</w:t>
      </w:r>
      <w:proofErr w:type="spellEnd"/>
      <w:r w:rsidRPr="00991D31">
        <w:rPr>
          <w:rFonts w:asciiTheme="minorHAnsi" w:hAnsiTheme="minorHAnsi" w:cstheme="minorHAnsi"/>
        </w:rPr>
        <w:t xml:space="preserve"> axial </w:t>
      </w:r>
      <w:proofErr w:type="spellStart"/>
      <w:r w:rsidRPr="00991D31">
        <w:rPr>
          <w:rFonts w:asciiTheme="minorHAnsi" w:hAnsiTheme="minorHAnsi" w:cstheme="minorHAnsi"/>
        </w:rPr>
        <w:t>tilt</w:t>
      </w:r>
      <w:proofErr w:type="spellEnd"/>
      <w:r w:rsidRPr="00991D31">
        <w:rPr>
          <w:rFonts w:asciiTheme="minorHAnsi" w:hAnsiTheme="minorHAnsi" w:cstheme="minorHAnsi"/>
        </w:rPr>
        <w:t xml:space="preserve"> plays a </w:t>
      </w:r>
      <w:proofErr w:type="spellStart"/>
      <w:r w:rsidRPr="00991D31">
        <w:rPr>
          <w:rFonts w:asciiTheme="minorHAnsi" w:hAnsiTheme="minorHAnsi" w:cstheme="minorHAnsi"/>
        </w:rPr>
        <w:t>much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bigger</w:t>
      </w:r>
      <w:proofErr w:type="spellEnd"/>
      <w:r w:rsidRPr="00991D31">
        <w:rPr>
          <w:rFonts w:asciiTheme="minorHAnsi" w:hAnsiTheme="minorHAnsi" w:cstheme="minorHAnsi"/>
        </w:rPr>
        <w:t xml:space="preserve"> role </w:t>
      </w:r>
      <w:proofErr w:type="spellStart"/>
      <w:r w:rsidRPr="00991D31">
        <w:rPr>
          <w:rFonts w:asciiTheme="minorHAnsi" w:hAnsiTheme="minorHAnsi" w:cstheme="minorHAnsi"/>
        </w:rPr>
        <w:t>than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r w:rsidRPr="00991D31">
        <w:rPr>
          <w:rFonts w:asciiTheme="minorHAnsi" w:hAnsiTheme="minorHAnsi" w:cstheme="minorHAnsi"/>
        </w:rPr>
        <w:t>near-circular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orbit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governing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annual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seasons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Earth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makes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r w:rsidRPr="00991D31">
        <w:rPr>
          <w:rFonts w:asciiTheme="minorHAnsi" w:hAnsiTheme="minorHAnsi" w:cstheme="minorHAnsi"/>
        </w:rPr>
        <w:t>closest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annual</w:t>
      </w:r>
      <w:proofErr w:type="spellEnd"/>
      <w:r w:rsidRPr="00991D31">
        <w:rPr>
          <w:rFonts w:asciiTheme="minorHAnsi" w:hAnsiTheme="minorHAnsi" w:cstheme="minorHAnsi"/>
        </w:rPr>
        <w:t xml:space="preserve"> approach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"https://www.timeanddate.com/astronomy/perihelion-aphelion-solstice.html"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about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two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weeks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after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the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December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during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Earth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farthest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from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about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two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weeks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after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June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during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Hemisphere's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summer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Default="00991D31" w:rsidP="00991D31">
      <w:pPr>
        <w:spacing w:before="120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through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history</w:t>
      </w:r>
      <w:proofErr w:type="spellEnd"/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991D31">
        <w:rPr>
          <w:rFonts w:asciiTheme="minorHAnsi" w:hAnsiTheme="minorHAnsi" w:cstheme="minorHAnsi"/>
        </w:rPr>
        <w:t xml:space="preserve">For </w:t>
      </w:r>
      <w:proofErr w:type="spellStart"/>
      <w:r w:rsidRPr="00991D31">
        <w:rPr>
          <w:rFonts w:asciiTheme="minorHAnsi" w:hAnsiTheme="minorHAnsi" w:cstheme="minorHAnsi"/>
        </w:rPr>
        <w:t>millennia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cultures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around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world </w:t>
      </w:r>
      <w:proofErr w:type="spellStart"/>
      <w:r w:rsidRPr="00991D31">
        <w:rPr>
          <w:rFonts w:asciiTheme="minorHAnsi" w:hAnsiTheme="minorHAnsi" w:cstheme="minorHAnsi"/>
        </w:rPr>
        <w:t>have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devised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ways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celebrate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revere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these</w:t>
      </w:r>
      <w:proofErr w:type="spellEnd"/>
      <w:r w:rsidRPr="00991D31">
        <w:rPr>
          <w:rFonts w:asciiTheme="minorHAnsi" w:hAnsiTheme="minorHAnsi" w:cstheme="minorHAnsi"/>
        </w:rPr>
        <w:t xml:space="preserve"> celestial </w:t>
      </w:r>
      <w:proofErr w:type="spellStart"/>
      <w:r w:rsidRPr="00991D31">
        <w:rPr>
          <w:rFonts w:asciiTheme="minorHAnsi" w:hAnsiTheme="minorHAnsi" w:cstheme="minorHAnsi"/>
        </w:rPr>
        <w:t>events—from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building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structures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align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throwing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raucous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festivals</w:t>
      </w:r>
      <w:proofErr w:type="spellEnd"/>
      <w:r w:rsidRPr="00991D31">
        <w:rPr>
          <w:rFonts w:asciiTheme="minorHAnsi" w:hAnsiTheme="minorHAnsi" w:cstheme="minorHAnsi"/>
        </w:rPr>
        <w:t xml:space="preserve"> in its honor.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Though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purpose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enigmatic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English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structure</w:t>
      </w:r>
      <w:proofErr w:type="spellEnd"/>
      <w:r w:rsidRPr="00991D31">
        <w:rPr>
          <w:rFonts w:asciiTheme="minorHAnsi" w:hAnsiTheme="minorHAnsi" w:cstheme="minorHAnsi"/>
        </w:rPr>
        <w:t> </w:t>
      </w:r>
      <w:hyperlink r:id="rId12" w:history="1">
        <w:r w:rsidRPr="00991D31">
          <w:rPr>
            <w:rStyle w:val="Hyperlink"/>
            <w:rFonts w:asciiTheme="minorHAnsi" w:hAnsiTheme="minorHAnsi" w:cstheme="minorHAnsi"/>
          </w:rPr>
          <w:t>Stonehenge</w:t>
        </w:r>
      </w:hyperlink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t>remains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unknown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this</w:t>
      </w:r>
      <w:proofErr w:type="spellEnd"/>
      <w:r w:rsidRPr="00991D31">
        <w:rPr>
          <w:rFonts w:asciiTheme="minorHAnsi" w:hAnsiTheme="minorHAnsi" w:cstheme="minorHAnsi"/>
        </w:rPr>
        <w:t xml:space="preserve"> 5,000-</w:t>
      </w:r>
      <w:proofErr w:type="spellStart"/>
      <w:r w:rsidRPr="00991D31">
        <w:rPr>
          <w:rFonts w:asciiTheme="minorHAnsi" w:hAnsiTheme="minorHAnsi" w:cstheme="minorHAnsi"/>
        </w:rPr>
        <w:t>year-old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monument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has</w:t>
      </w:r>
      <w:proofErr w:type="spellEnd"/>
      <w:r w:rsidRPr="00991D31">
        <w:rPr>
          <w:rFonts w:asciiTheme="minorHAnsi" w:hAnsiTheme="minorHAnsi" w:cstheme="minorHAnsi"/>
        </w:rPr>
        <w:t xml:space="preserve"> a </w:t>
      </w:r>
      <w:proofErr w:type="spellStart"/>
      <w:r w:rsidRPr="00991D31">
        <w:rPr>
          <w:rFonts w:asciiTheme="minorHAnsi" w:hAnsiTheme="minorHAnsi" w:cstheme="minorHAnsi"/>
        </w:rPr>
        <w:t>famously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special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relationship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complex’s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Heel</w:t>
      </w:r>
      <w:proofErr w:type="spellEnd"/>
      <w:r w:rsidRPr="00991D31">
        <w:rPr>
          <w:rFonts w:asciiTheme="minorHAnsi" w:hAnsiTheme="minorHAnsi" w:cstheme="minorHAnsi"/>
        </w:rPr>
        <w:t xml:space="preserve"> Stone, </w:t>
      </w:r>
      <w:proofErr w:type="spellStart"/>
      <w:r w:rsidRPr="00991D31">
        <w:rPr>
          <w:rFonts w:asciiTheme="minorHAnsi" w:hAnsiTheme="minorHAnsi" w:cstheme="minorHAnsi"/>
        </w:rPr>
        <w:t>which</w:t>
      </w:r>
      <w:proofErr w:type="spellEnd"/>
      <w:r w:rsidRPr="00991D31">
        <w:rPr>
          <w:rFonts w:asciiTheme="minorHAnsi" w:hAnsiTheme="minorHAnsi" w:cstheme="minorHAnsi"/>
        </w:rPr>
        <w:t xml:space="preserve"> stands </w:t>
      </w:r>
      <w:proofErr w:type="spellStart"/>
      <w:r w:rsidRPr="00991D31">
        <w:rPr>
          <w:rFonts w:asciiTheme="minorHAnsi" w:hAnsiTheme="minorHAnsi" w:cstheme="minorHAnsi"/>
        </w:rPr>
        <w:t>outside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Stonehenge’s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main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circle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lines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up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rising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sun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991D31">
        <w:rPr>
          <w:rFonts w:asciiTheme="minorHAnsi" w:hAnsiTheme="minorHAnsi" w:cstheme="minorHAnsi"/>
        </w:rPr>
        <w:t xml:space="preserve">In </w:t>
      </w:r>
      <w:proofErr w:type="spellStart"/>
      <w:r w:rsidRPr="00991D31">
        <w:rPr>
          <w:rFonts w:asciiTheme="minorHAnsi" w:hAnsiTheme="minorHAnsi" w:cstheme="minorHAnsi"/>
        </w:rPr>
        <w:t>Egypt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> </w:t>
      </w:r>
      <w:hyperlink r:id="rId13" w:history="1">
        <w:r w:rsidRPr="00991D31">
          <w:rPr>
            <w:rStyle w:val="Hyperlink"/>
            <w:rFonts w:asciiTheme="minorHAnsi" w:hAnsiTheme="minorHAnsi" w:cstheme="minorHAnsi"/>
          </w:rPr>
          <w:t xml:space="preserve">Great 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Pyramids</w:t>
        </w:r>
        <w:proofErr w:type="spellEnd"/>
        <w:r w:rsidRPr="00991D31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at</w:t>
        </w:r>
        <w:proofErr w:type="spellEnd"/>
        <w:r w:rsidRPr="00991D31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Giza</w:t>
        </w:r>
        <w:proofErr w:type="spellEnd"/>
      </w:hyperlink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t>appear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be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aligned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as </w:t>
      </w:r>
      <w:proofErr w:type="spellStart"/>
      <w:r w:rsidRPr="00991D31">
        <w:rPr>
          <w:rFonts w:asciiTheme="minorHAnsi" w:hAnsiTheme="minorHAnsi" w:cstheme="minorHAnsi"/>
        </w:rPr>
        <w:t>well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When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viewed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from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Sphinx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sets </w:t>
      </w:r>
      <w:proofErr w:type="spellStart"/>
      <w:r w:rsidRPr="00991D31">
        <w:rPr>
          <w:rFonts w:asciiTheme="minorHAnsi" w:hAnsiTheme="minorHAnsi" w:cstheme="minorHAnsi"/>
        </w:rPr>
        <w:t>between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pyramids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Khufu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Khafre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summer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solstice—though</w:t>
      </w:r>
      <w:proofErr w:type="spellEnd"/>
      <w:r w:rsidRPr="00991D31">
        <w:rPr>
          <w:rFonts w:asciiTheme="minorHAnsi" w:hAnsiTheme="minorHAnsi" w:cstheme="minorHAnsi"/>
        </w:rPr>
        <w:t xml:space="preserve"> it </w:t>
      </w:r>
      <w:proofErr w:type="spellStart"/>
      <w:r w:rsidRPr="00991D31">
        <w:rPr>
          <w:rFonts w:asciiTheme="minorHAnsi" w:hAnsiTheme="minorHAnsi" w:cstheme="minorHAnsi"/>
        </w:rPr>
        <w:t>remains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unclear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precisely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how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ancient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Egyptians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oriented</w:t>
      </w:r>
      <w:proofErr w:type="spellEnd"/>
      <w:r w:rsidRPr="00991D31">
        <w:rPr>
          <w:rFonts w:asciiTheme="minorHAnsi" w:hAnsiTheme="minorHAnsi" w:cstheme="minorHAnsi"/>
        </w:rPr>
        <w:t xml:space="preserve"> it </w:t>
      </w:r>
      <w:proofErr w:type="spellStart"/>
      <w:r w:rsidRPr="00991D31">
        <w:rPr>
          <w:rFonts w:asciiTheme="minorHAnsi" w:hAnsiTheme="minorHAnsi" w:cstheme="minorHAnsi"/>
        </w:rPr>
        <w:t>this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way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 w:bidi="ar-SA"/>
        </w:rPr>
        <w:lastRenderedPageBreak/>
        <w:drawing>
          <wp:inline distT="0" distB="0" distL="0" distR="0">
            <wp:extent cx="4886325" cy="3724275"/>
            <wp:effectExtent l="1905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Many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cultures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have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found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unique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ways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proofErr w:type="gramStart"/>
      <w:r w:rsidRPr="00991D31">
        <w:rPr>
          <w:rFonts w:asciiTheme="minorHAnsi" w:hAnsiTheme="minorHAnsi" w:cstheme="minorHAnsi"/>
        </w:rPr>
        <w:t>mark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summer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traditional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Scandinavian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holiday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"https://www.cnn.com/travel/article/summer-solstice-world-traditions/index.html"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Midsummer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t>welcomes</w:t>
      </w:r>
      <w:proofErr w:type="spellEnd"/>
      <w:r w:rsidRPr="00991D31">
        <w:rPr>
          <w:rFonts w:asciiTheme="minorHAnsi" w:hAnsiTheme="minorHAnsi" w:cstheme="minorHAnsi"/>
        </w:rPr>
        <w:t xml:space="preserve"> it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maypole</w:t>
      </w:r>
      <w:proofErr w:type="spellEnd"/>
      <w:r w:rsidRPr="00991D31">
        <w:rPr>
          <w:rFonts w:asciiTheme="minorHAnsi" w:hAnsiTheme="minorHAnsi" w:cstheme="minorHAnsi"/>
        </w:rPr>
        <w:t xml:space="preserve"> dancing, </w:t>
      </w:r>
      <w:proofErr w:type="spellStart"/>
      <w:r w:rsidRPr="00991D31">
        <w:rPr>
          <w:rFonts w:asciiTheme="minorHAnsi" w:hAnsiTheme="minorHAnsi" w:cstheme="minorHAnsi"/>
        </w:rPr>
        <w:t>drinking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romance. </w:t>
      </w:r>
      <w:proofErr w:type="spellStart"/>
      <w:r w:rsidRPr="00991D31">
        <w:rPr>
          <w:rFonts w:asciiTheme="minorHAnsi" w:hAnsiTheme="minorHAnsi" w:cstheme="minorHAnsi"/>
        </w:rPr>
        <w:t>During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Slavic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holiday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> </w:t>
      </w:r>
      <w:hyperlink r:id="rId15" w:history="1">
        <w:r w:rsidRPr="00991D31">
          <w:rPr>
            <w:rStyle w:val="Hyperlink"/>
            <w:rFonts w:asciiTheme="minorHAnsi" w:hAnsiTheme="minorHAnsi" w:cstheme="minorHAnsi"/>
          </w:rPr>
          <w:t xml:space="preserve">Ivan </w:t>
        </w:r>
        <w:proofErr w:type="spellStart"/>
        <w:r w:rsidRPr="00991D31">
          <w:rPr>
            <w:rStyle w:val="Hyperlink"/>
            <w:rFonts w:asciiTheme="minorHAnsi" w:hAnsiTheme="minorHAnsi" w:cstheme="minorHAnsi"/>
          </w:rPr>
          <w:t>Kupala</w:t>
        </w:r>
        <w:proofErr w:type="spellEnd"/>
      </w:hyperlink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people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wear</w:t>
      </w:r>
      <w:proofErr w:type="spellEnd"/>
      <w:r w:rsidRPr="00991D31">
        <w:rPr>
          <w:rFonts w:asciiTheme="minorHAnsi" w:hAnsiTheme="minorHAnsi" w:cstheme="minorHAnsi"/>
        </w:rPr>
        <w:t xml:space="preserve"> floral </w:t>
      </w:r>
      <w:proofErr w:type="spellStart"/>
      <w:r w:rsidRPr="00991D31">
        <w:rPr>
          <w:rFonts w:asciiTheme="minorHAnsi" w:hAnsiTheme="minorHAnsi" w:cstheme="minorHAnsi"/>
        </w:rPr>
        <w:t>wreaths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dance </w:t>
      </w:r>
      <w:proofErr w:type="spellStart"/>
      <w:r w:rsidRPr="00991D31">
        <w:rPr>
          <w:rFonts w:asciiTheme="minorHAnsi" w:hAnsiTheme="minorHAnsi" w:cstheme="minorHAnsi"/>
        </w:rPr>
        <w:t>around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bonfires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while</w:t>
      </w:r>
      <w:proofErr w:type="spellEnd"/>
      <w:r w:rsidRPr="00991D31">
        <w:rPr>
          <w:rFonts w:asciiTheme="minorHAnsi" w:hAnsiTheme="minorHAnsi" w:cstheme="minorHAnsi"/>
        </w:rPr>
        <w:t xml:space="preserve"> some </w:t>
      </w:r>
      <w:proofErr w:type="spellStart"/>
      <w:r w:rsidRPr="00991D31">
        <w:rPr>
          <w:rFonts w:asciiTheme="minorHAnsi" w:hAnsiTheme="minorHAnsi" w:cstheme="minorHAnsi"/>
        </w:rPr>
        <w:t>plucky</w:t>
      </w:r>
      <w:proofErr w:type="spellEnd"/>
      <w:r w:rsidRPr="00991D31">
        <w:rPr>
          <w:rFonts w:asciiTheme="minorHAnsi" w:hAnsiTheme="minorHAnsi" w:cstheme="minorHAnsi"/>
        </w:rPr>
        <w:t xml:space="preserve"> souls </w:t>
      </w:r>
      <w:proofErr w:type="spellStart"/>
      <w:r w:rsidRPr="00991D31">
        <w:rPr>
          <w:rFonts w:asciiTheme="minorHAnsi" w:hAnsiTheme="minorHAnsi" w:cstheme="minorHAnsi"/>
        </w:rPr>
        <w:t>jump</w:t>
      </w:r>
      <w:proofErr w:type="spellEnd"/>
      <w:r w:rsidRPr="00991D31">
        <w:rPr>
          <w:rFonts w:asciiTheme="minorHAnsi" w:hAnsiTheme="minorHAnsi" w:cstheme="minorHAnsi"/>
        </w:rPr>
        <w:t xml:space="preserve"> over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fires</w:t>
      </w:r>
      <w:proofErr w:type="spellEnd"/>
      <w:r w:rsidRPr="00991D31">
        <w:rPr>
          <w:rFonts w:asciiTheme="minorHAnsi" w:hAnsiTheme="minorHAnsi" w:cstheme="minorHAnsi"/>
        </w:rPr>
        <w:t xml:space="preserve"> as a </w:t>
      </w:r>
      <w:proofErr w:type="spellStart"/>
      <w:r w:rsidRPr="00991D31">
        <w:rPr>
          <w:rFonts w:asciiTheme="minorHAnsi" w:hAnsiTheme="minorHAnsi" w:cstheme="minorHAnsi"/>
        </w:rPr>
        <w:t>way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ensuring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good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luck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health</w:t>
      </w:r>
      <w:proofErr w:type="spellEnd"/>
      <w:r w:rsidRPr="00991D31">
        <w:rPr>
          <w:rFonts w:asciiTheme="minorHAnsi" w:hAnsiTheme="minorHAnsi" w:cstheme="minorHAnsi"/>
        </w:rPr>
        <w:t xml:space="preserve">. In a more </w:t>
      </w:r>
      <w:proofErr w:type="spellStart"/>
      <w:r w:rsidRPr="00991D31">
        <w:rPr>
          <w:rFonts w:asciiTheme="minorHAnsi" w:hAnsiTheme="minorHAnsi" w:cstheme="minorHAnsi"/>
        </w:rPr>
        <w:t>modern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tradition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people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Fairbanks</w:t>
      </w:r>
      <w:proofErr w:type="spellEnd"/>
      <w:r w:rsidRPr="00991D31">
        <w:rPr>
          <w:rFonts w:asciiTheme="minorHAnsi" w:hAnsiTheme="minorHAnsi" w:cstheme="minorHAnsi"/>
        </w:rPr>
        <w:t xml:space="preserve">, Alaska, swing in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a </w:t>
      </w:r>
      <w:proofErr w:type="spellStart"/>
      <w:r w:rsidRPr="00991D31">
        <w:rPr>
          <w:rFonts w:asciiTheme="minorHAnsi" w:hAnsiTheme="minorHAnsi" w:cstheme="minorHAnsi"/>
        </w:rPr>
        <w:t>nighttime</w:t>
      </w:r>
      <w:proofErr w:type="spellEnd"/>
      <w:r w:rsidRPr="00991D31">
        <w:rPr>
          <w:rFonts w:asciiTheme="minorHAnsi" w:hAnsiTheme="minorHAnsi" w:cstheme="minorHAnsi"/>
        </w:rPr>
        <w:t xml:space="preserve"> baseball game to </w:t>
      </w:r>
      <w:proofErr w:type="spellStart"/>
      <w:r w:rsidRPr="00991D31">
        <w:rPr>
          <w:rFonts w:asciiTheme="minorHAnsi" w:hAnsiTheme="minorHAnsi" w:cstheme="minorHAnsi"/>
        </w:rPr>
        <w:t>celebrate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fact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get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up</w:t>
      </w:r>
      <w:proofErr w:type="spellEnd"/>
      <w:r w:rsidRPr="00991D31">
        <w:rPr>
          <w:rFonts w:asciiTheme="minorHAnsi" w:hAnsiTheme="minorHAnsi" w:cstheme="minorHAnsi"/>
        </w:rPr>
        <w:t xml:space="preserve"> to 22.5 </w:t>
      </w:r>
      <w:proofErr w:type="spellStart"/>
      <w:r w:rsidRPr="00991D31">
        <w:rPr>
          <w:rFonts w:asciiTheme="minorHAnsi" w:hAnsiTheme="minorHAnsi" w:cstheme="minorHAnsi"/>
        </w:rPr>
        <w:t>hours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daylight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summer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"https://www.midnightsungame.com/"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Midnight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Sun Game</w:t>
      </w:r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t>has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played</w:t>
      </w:r>
      <w:proofErr w:type="spellEnd"/>
      <w:r w:rsidRPr="00991D31">
        <w:rPr>
          <w:rFonts w:asciiTheme="minorHAnsi" w:hAnsiTheme="minorHAnsi" w:cstheme="minorHAnsi"/>
        </w:rPr>
        <w:t xml:space="preserve"> 115 times </w:t>
      </w:r>
      <w:proofErr w:type="spellStart"/>
      <w:r w:rsidRPr="00991D31">
        <w:rPr>
          <w:rFonts w:asciiTheme="minorHAnsi" w:hAnsiTheme="minorHAnsi" w:cstheme="minorHAnsi"/>
        </w:rPr>
        <w:t>now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since</w:t>
      </w:r>
      <w:proofErr w:type="spellEnd"/>
      <w:r w:rsidRPr="00991D31">
        <w:rPr>
          <w:rFonts w:asciiTheme="minorHAnsi" w:hAnsiTheme="minorHAnsi" w:cstheme="minorHAnsi"/>
        </w:rPr>
        <w:t xml:space="preserve"> 1906.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had</w:t>
      </w:r>
      <w:proofErr w:type="spellEnd"/>
      <w:r w:rsidRPr="00991D31">
        <w:rPr>
          <w:rFonts w:asciiTheme="minorHAnsi" w:hAnsiTheme="minorHAnsi" w:cstheme="minorHAnsi"/>
        </w:rPr>
        <w:t xml:space="preserve"> its </w:t>
      </w:r>
      <w:proofErr w:type="spellStart"/>
      <w:r w:rsidRPr="00991D31">
        <w:rPr>
          <w:rFonts w:asciiTheme="minorHAnsi" w:hAnsiTheme="minorHAnsi" w:cstheme="minorHAnsi"/>
        </w:rPr>
        <w:t>share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celebrations</w:t>
      </w:r>
      <w:proofErr w:type="spellEnd"/>
      <w:r w:rsidRPr="00991D31">
        <w:rPr>
          <w:rFonts w:asciiTheme="minorHAnsi" w:hAnsiTheme="minorHAnsi" w:cstheme="minorHAnsi"/>
        </w:rPr>
        <w:t xml:space="preserve">, too.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June</w:t>
      </w:r>
      <w:proofErr w:type="spellEnd"/>
      <w:r w:rsidRPr="00991D31">
        <w:rPr>
          <w:rFonts w:asciiTheme="minorHAnsi" w:hAnsiTheme="minorHAnsi" w:cstheme="minorHAnsi"/>
        </w:rPr>
        <w:t xml:space="preserve"> 24, in time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Southern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Inca </w:t>
      </w:r>
      <w:proofErr w:type="spellStart"/>
      <w:r w:rsidRPr="00991D31">
        <w:rPr>
          <w:rFonts w:asciiTheme="minorHAnsi" w:hAnsiTheme="minorHAnsi" w:cstheme="minorHAnsi"/>
        </w:rPr>
        <w:t>Empire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celebrated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"https://www.intiraymi.pe/"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Inti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Raymi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 xml:space="preserve">, a festival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honored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Inca </w:t>
      </w:r>
      <w:proofErr w:type="spellStart"/>
      <w:r w:rsidRPr="00991D31">
        <w:rPr>
          <w:rFonts w:asciiTheme="minorHAnsi" w:hAnsiTheme="minorHAnsi" w:cstheme="minorHAnsi"/>
        </w:rPr>
        <w:t>religion’s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powerful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sun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god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Inti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marked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Inca </w:t>
      </w:r>
      <w:proofErr w:type="spellStart"/>
      <w:r w:rsidRPr="00991D31">
        <w:rPr>
          <w:rFonts w:asciiTheme="minorHAnsi" w:hAnsiTheme="minorHAnsi" w:cstheme="minorHAnsi"/>
        </w:rPr>
        <w:t>new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year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festival is still </w:t>
      </w:r>
      <w:proofErr w:type="spellStart"/>
      <w:r w:rsidRPr="00991D31">
        <w:rPr>
          <w:rFonts w:asciiTheme="minorHAnsi" w:hAnsiTheme="minorHAnsi" w:cstheme="minorHAnsi"/>
        </w:rPr>
        <w:t>celebrated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throughout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Andes,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since</w:t>
      </w:r>
      <w:proofErr w:type="spellEnd"/>
      <w:r w:rsidRPr="00991D31">
        <w:rPr>
          <w:rFonts w:asciiTheme="minorHAnsi" w:hAnsiTheme="minorHAnsi" w:cstheme="minorHAnsi"/>
        </w:rPr>
        <w:t xml:space="preserve"> 1944, a </w:t>
      </w:r>
      <w:proofErr w:type="spellStart"/>
      <w:r w:rsidRPr="00991D31">
        <w:rPr>
          <w:rFonts w:asciiTheme="minorHAnsi" w:hAnsiTheme="minorHAnsi" w:cstheme="minorHAnsi"/>
        </w:rPr>
        <w:t>reconstruction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Inti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Raymi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been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staged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Cusco</w:t>
      </w:r>
      <w:proofErr w:type="spellEnd"/>
      <w:r w:rsidRPr="00991D31">
        <w:rPr>
          <w:rFonts w:asciiTheme="minorHAnsi" w:hAnsiTheme="minorHAnsi" w:cstheme="minorHAnsi"/>
        </w:rPr>
        <w:t xml:space="preserve">, Peru, </w:t>
      </w:r>
      <w:proofErr w:type="spellStart"/>
      <w:r w:rsidRPr="00991D31">
        <w:rPr>
          <w:rFonts w:asciiTheme="minorHAnsi" w:hAnsiTheme="minorHAnsi" w:cstheme="minorHAnsi"/>
        </w:rPr>
        <w:t>less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two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miles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from</w:t>
      </w:r>
      <w:proofErr w:type="spellEnd"/>
      <w:r w:rsidRPr="00991D31">
        <w:rPr>
          <w:rFonts w:asciiTheme="minorHAnsi" w:hAnsiTheme="minorHAnsi" w:cstheme="minorHAnsi"/>
        </w:rPr>
        <w:t xml:space="preserve"> its Inca </w:t>
      </w:r>
      <w:proofErr w:type="spellStart"/>
      <w:r w:rsidRPr="00991D31">
        <w:rPr>
          <w:rFonts w:asciiTheme="minorHAnsi" w:hAnsiTheme="minorHAnsi" w:cstheme="minorHAnsi"/>
        </w:rPr>
        <w:t>Empire</w:t>
      </w:r>
      <w:proofErr w:type="spellEnd"/>
      <w:r w:rsidRPr="00991D31">
        <w:rPr>
          <w:rFonts w:asciiTheme="minorHAnsi" w:hAnsiTheme="minorHAnsi" w:cstheme="minorHAnsi"/>
        </w:rPr>
        <w:t xml:space="preserve"> home. </w:t>
      </w:r>
      <w:proofErr w:type="spellStart"/>
      <w:r w:rsidRPr="00991D31">
        <w:rPr>
          <w:rFonts w:asciiTheme="minorHAnsi" w:hAnsiTheme="minorHAnsi" w:cstheme="minorHAnsi"/>
        </w:rPr>
        <w:t>Ancient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Romans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celebrated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"https://www.bbc.co.uk/religion/religions/paganism/holydays/wintersolstice.shtml"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Saturnalia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 xml:space="preserve">, a </w:t>
      </w:r>
      <w:proofErr w:type="spellStart"/>
      <w:r w:rsidRPr="00991D31">
        <w:rPr>
          <w:rFonts w:asciiTheme="minorHAnsi" w:hAnsiTheme="minorHAnsi" w:cstheme="minorHAnsi"/>
        </w:rPr>
        <w:t>seven-day</w:t>
      </w:r>
      <w:proofErr w:type="spellEnd"/>
      <w:r w:rsidRPr="00991D31">
        <w:rPr>
          <w:rFonts w:asciiTheme="minorHAnsi" w:hAnsiTheme="minorHAnsi" w:cstheme="minorHAnsi"/>
        </w:rPr>
        <w:t xml:space="preserve"> festival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involved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giving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presents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decorating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houses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plants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lighting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candles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Iranians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celebrate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"http://www.iranreview.org/content/Documents/Celebrating_Yalda_2.htm"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Yalda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 xml:space="preserve"> in </w:t>
      </w:r>
      <w:proofErr w:type="spellStart"/>
      <w:r w:rsidRPr="00991D31">
        <w:rPr>
          <w:rFonts w:asciiTheme="minorHAnsi" w:hAnsiTheme="minorHAnsi" w:cstheme="minorHAnsi"/>
        </w:rPr>
        <w:t>December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festival—a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mainstay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since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"https://www.nationalgeographic.com/travel/features/nowruz-persian-new-year-celebrations/"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Zoroastrianism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t>was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Iran’s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dominant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religion—traditionally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honors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birth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Mithra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ancient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Persian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goddess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light.</w:t>
      </w:r>
    </w:p>
    <w:p w:rsidR="00991D31" w:rsidRPr="00991D31" w:rsidRDefault="00991D31" w:rsidP="00991D31">
      <w:pPr>
        <w:spacing w:before="120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Misconceptions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about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991D31">
        <w:rPr>
          <w:rFonts w:asciiTheme="minorHAnsi" w:hAnsiTheme="minorHAnsi" w:cstheme="minorHAnsi"/>
        </w:rPr>
        <w:t>If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mark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brightest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darkest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days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year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why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don’t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temperatures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reflect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>?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991D31">
        <w:rPr>
          <w:rFonts w:asciiTheme="minorHAnsi" w:hAnsiTheme="minorHAnsi" w:cstheme="minorHAnsi"/>
        </w:rPr>
        <w:t xml:space="preserve">In short, </w:t>
      </w:r>
      <w:proofErr w:type="spellStart"/>
      <w:r w:rsidRPr="00991D31">
        <w:rPr>
          <w:rFonts w:asciiTheme="minorHAnsi" w:hAnsiTheme="minorHAnsi" w:cstheme="minorHAnsi"/>
        </w:rPr>
        <w:t>it’s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because</w:t>
      </w:r>
      <w:proofErr w:type="spellEnd"/>
      <w:r w:rsidRPr="00991D31">
        <w:rPr>
          <w:rFonts w:asciiTheme="minorHAnsi" w:hAnsiTheme="minorHAnsi" w:cstheme="minorHAnsi"/>
        </w:rPr>
        <w:t xml:space="preserve"> it </w:t>
      </w:r>
      <w:proofErr w:type="spellStart"/>
      <w:r w:rsidRPr="00991D31">
        <w:rPr>
          <w:rFonts w:asciiTheme="minorHAnsi" w:hAnsiTheme="minorHAnsi" w:cstheme="minorHAnsi"/>
        </w:rPr>
        <w:t>takes</w:t>
      </w:r>
      <w:proofErr w:type="spellEnd"/>
      <w:r w:rsidRPr="00991D31">
        <w:rPr>
          <w:rFonts w:asciiTheme="minorHAnsi" w:hAnsiTheme="minorHAnsi" w:cstheme="minorHAnsi"/>
        </w:rPr>
        <w:t xml:space="preserve"> time for </w:t>
      </w:r>
      <w:proofErr w:type="spellStart"/>
      <w:r w:rsidRPr="00991D31">
        <w:rPr>
          <w:rFonts w:asciiTheme="minorHAnsi" w:hAnsiTheme="minorHAnsi" w:cstheme="minorHAnsi"/>
        </w:rPr>
        <w:t>Earth’s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water</w:t>
      </w:r>
      <w:proofErr w:type="spellEnd"/>
      <w:r w:rsidRPr="00991D31">
        <w:rPr>
          <w:rFonts w:asciiTheme="minorHAnsi" w:hAnsiTheme="minorHAnsi" w:cstheme="minorHAnsi"/>
        </w:rPr>
        <w:t xml:space="preserve"> to </w:t>
      </w:r>
      <w:proofErr w:type="spellStart"/>
      <w:r w:rsidRPr="00991D31">
        <w:rPr>
          <w:rFonts w:asciiTheme="minorHAnsi" w:hAnsiTheme="minorHAnsi" w:cstheme="minorHAnsi"/>
        </w:rPr>
        <w:t>heat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up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cool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down</w:t>
      </w:r>
      <w:proofErr w:type="spellEnd"/>
      <w:r w:rsidRPr="00991D31">
        <w:rPr>
          <w:rFonts w:asciiTheme="minorHAnsi" w:hAnsiTheme="minorHAnsi" w:cstheme="minorHAnsi"/>
        </w:rPr>
        <w:t xml:space="preserve">. In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U.S.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year’s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coldest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temperatures</w:t>
      </w:r>
      <w:proofErr w:type="spellEnd"/>
      <w:r w:rsidRPr="00991D31">
        <w:rPr>
          <w:rFonts w:asciiTheme="minorHAnsi" w:hAnsiTheme="minorHAnsi" w:cstheme="minorHAnsi"/>
        </w:rPr>
        <w:t xml:space="preserve"> set in </w:t>
      </w:r>
      <w:proofErr w:type="spellStart"/>
      <w:r w:rsidRPr="00991D31">
        <w:rPr>
          <w:rFonts w:asciiTheme="minorHAnsi" w:hAnsiTheme="minorHAnsi" w:cstheme="minorHAnsi"/>
        </w:rPr>
        <w:t>after-mid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January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roughly</w:t>
      </w:r>
      <w:proofErr w:type="spellEnd"/>
      <w:r w:rsidRPr="00991D31">
        <w:rPr>
          <w:rFonts w:asciiTheme="minorHAnsi" w:hAnsiTheme="minorHAnsi" w:cstheme="minorHAnsi"/>
        </w:rPr>
        <w:t xml:space="preserve"> a </w:t>
      </w:r>
      <w:proofErr w:type="spellStart"/>
      <w:r w:rsidRPr="00991D31">
        <w:rPr>
          <w:rFonts w:asciiTheme="minorHAnsi" w:hAnsiTheme="minorHAnsi" w:cstheme="minorHAnsi"/>
        </w:rPr>
        <w:t>month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after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Northern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Hemisphere’s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winter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Likewise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thermometers</w:t>
      </w:r>
      <w:proofErr w:type="spellEnd"/>
      <w:r w:rsidRPr="00991D31">
        <w:rPr>
          <w:rFonts w:asciiTheme="minorHAnsi" w:hAnsiTheme="minorHAnsi" w:cstheme="minorHAnsi"/>
        </w:rPr>
        <w:t xml:space="preserve"> hit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high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U.S.</w:t>
      </w:r>
      <w:proofErr w:type="spellEnd"/>
      <w:r w:rsidRPr="00991D31">
        <w:rPr>
          <w:rFonts w:asciiTheme="minorHAnsi" w:hAnsiTheme="minorHAnsi" w:cstheme="minorHAnsi"/>
        </w:rPr>
        <w:t xml:space="preserve"> in July </w:t>
      </w:r>
      <w:proofErr w:type="spellStart"/>
      <w:r w:rsidRPr="00991D31">
        <w:rPr>
          <w:rFonts w:asciiTheme="minorHAnsi" w:hAnsiTheme="minorHAnsi" w:cstheme="minorHAnsi"/>
        </w:rPr>
        <w:t>and</w:t>
      </w:r>
      <w:proofErr w:type="spellEnd"/>
      <w:r w:rsidRPr="00991D31">
        <w:rPr>
          <w:rFonts w:asciiTheme="minorHAnsi" w:hAnsiTheme="minorHAnsi" w:cstheme="minorHAnsi"/>
        </w:rPr>
        <w:t xml:space="preserve"> August, </w:t>
      </w:r>
      <w:proofErr w:type="spellStart"/>
      <w:r w:rsidRPr="00991D31">
        <w:rPr>
          <w:rFonts w:asciiTheme="minorHAnsi" w:hAnsiTheme="minorHAnsi" w:cstheme="minorHAnsi"/>
        </w:rPr>
        <w:t>weeks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after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summer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r w:rsidRPr="00991D31">
        <w:rPr>
          <w:rFonts w:asciiTheme="minorHAnsi" w:hAnsiTheme="minorHAnsi" w:cstheme="minorHAnsi"/>
        </w:rPr>
        <w:t xml:space="preserve">Some </w:t>
      </w:r>
      <w:proofErr w:type="spellStart"/>
      <w:r w:rsidRPr="00991D31">
        <w:rPr>
          <w:rFonts w:asciiTheme="minorHAnsi" w:hAnsiTheme="minorHAnsi" w:cstheme="minorHAnsi"/>
        </w:rPr>
        <w:t>believe</w:t>
      </w:r>
      <w:proofErr w:type="spellEnd"/>
      <w:r w:rsidRPr="00991D31">
        <w:rPr>
          <w:rFonts w:asciiTheme="minorHAnsi" w:hAnsiTheme="minorHAnsi" w:cstheme="minorHAnsi"/>
        </w:rPr>
        <w:t xml:space="preserve">, too,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since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rotation</w:t>
      </w:r>
      <w:proofErr w:type="spellEnd"/>
      <w:r w:rsidRPr="00991D31">
        <w:rPr>
          <w:rFonts w:asciiTheme="minorHAnsi" w:hAnsiTheme="minorHAnsi" w:cstheme="minorHAnsi"/>
        </w:rPr>
        <w:t xml:space="preserve"> is </w:t>
      </w:r>
      <w:proofErr w:type="spellStart"/>
      <w:r w:rsidRPr="00991D31">
        <w:rPr>
          <w:rFonts w:asciiTheme="minorHAnsi" w:hAnsiTheme="minorHAnsi" w:cstheme="minorHAnsi"/>
        </w:rPr>
        <w:t>slowing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down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each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new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solstice</w:t>
      </w:r>
      <w:proofErr w:type="spellEnd"/>
      <w:r w:rsidRPr="00991D31">
        <w:rPr>
          <w:rFonts w:asciiTheme="minorHAnsi" w:hAnsiTheme="minorHAnsi" w:cstheme="minorHAnsi"/>
        </w:rPr>
        <w:t xml:space="preserve"> sets a </w:t>
      </w:r>
      <w:proofErr w:type="spellStart"/>
      <w:r w:rsidRPr="00991D31">
        <w:rPr>
          <w:rFonts w:asciiTheme="minorHAnsi" w:hAnsiTheme="minorHAnsi" w:cstheme="minorHAnsi"/>
        </w:rPr>
        <w:t>new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91D31">
        <w:rPr>
          <w:rFonts w:asciiTheme="minorHAnsi" w:hAnsiTheme="minorHAnsi" w:cstheme="minorHAnsi"/>
        </w:rPr>
        <w:t>record</w:t>
      </w:r>
      <w:proofErr w:type="spellEnd"/>
      <w:proofErr w:type="gramEnd"/>
      <w:r w:rsidRPr="00991D31">
        <w:rPr>
          <w:rFonts w:asciiTheme="minorHAnsi" w:hAnsiTheme="minorHAnsi" w:cstheme="minorHAnsi"/>
        </w:rPr>
        <w:t xml:space="preserve"> for </w:t>
      </w:r>
      <w:proofErr w:type="spellStart"/>
      <w:r w:rsidRPr="00991D31">
        <w:rPr>
          <w:rFonts w:asciiTheme="minorHAnsi" w:hAnsiTheme="minorHAnsi" w:cstheme="minorHAnsi"/>
        </w:rPr>
        <w:t>daytime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length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But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that’s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not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case.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It’s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certainly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true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rotation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has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slowed</w:t>
      </w:r>
      <w:proofErr w:type="spellEnd"/>
      <w:r w:rsidRPr="00991D31">
        <w:rPr>
          <w:rFonts w:asciiTheme="minorHAnsi" w:hAnsiTheme="minorHAnsi" w:cstheme="minorHAnsi"/>
        </w:rPr>
        <w:t xml:space="preserve"> over </w:t>
      </w:r>
      <w:proofErr w:type="spellStart"/>
      <w:r w:rsidRPr="00991D31">
        <w:rPr>
          <w:rFonts w:asciiTheme="minorHAnsi" w:hAnsiTheme="minorHAnsi" w:cstheme="minorHAnsi"/>
        </w:rPr>
        <w:t>billions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years</w:t>
      </w:r>
      <w:proofErr w:type="spellEnd"/>
      <w:r w:rsidRPr="00991D31">
        <w:rPr>
          <w:rFonts w:asciiTheme="minorHAnsi" w:hAnsiTheme="minorHAnsi" w:cstheme="minorHAnsi"/>
        </w:rPr>
        <w:t xml:space="preserve">, as </w:t>
      </w:r>
      <w:proofErr w:type="spellStart"/>
      <w:r w:rsidRPr="00991D31">
        <w:rPr>
          <w:rFonts w:asciiTheme="minorHAnsi" w:hAnsiTheme="minorHAnsi" w:cstheme="minorHAnsi"/>
        </w:rPr>
        <w:t>Earth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loses</w:t>
      </w:r>
      <w:proofErr w:type="spellEnd"/>
      <w:r w:rsidRPr="00991D31">
        <w:rPr>
          <w:rFonts w:asciiTheme="minorHAnsi" w:hAnsiTheme="minorHAnsi" w:cstheme="minorHAnsi"/>
        </w:rPr>
        <w:t xml:space="preserve"> angular momentum to </w:t>
      </w:r>
      <w:proofErr w:type="spellStart"/>
      <w:r w:rsidRPr="00991D31">
        <w:rPr>
          <w:rFonts w:asciiTheme="minorHAnsi" w:hAnsiTheme="minorHAnsi" w:cstheme="minorHAnsi"/>
        </w:rPr>
        <w:t>our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planet’s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tides</w:t>
      </w:r>
      <w:proofErr w:type="spellEnd"/>
      <w:r w:rsidRPr="00991D31">
        <w:rPr>
          <w:rFonts w:asciiTheme="minorHAnsi" w:hAnsiTheme="minorHAnsi" w:cstheme="minorHAnsi"/>
        </w:rPr>
        <w:t xml:space="preserve">. </w:t>
      </w:r>
      <w:proofErr w:type="spellStart"/>
      <w:r w:rsidRPr="00991D31">
        <w:rPr>
          <w:rFonts w:asciiTheme="minorHAnsi" w:hAnsiTheme="minorHAnsi" w:cstheme="minorHAnsi"/>
        </w:rPr>
        <w:t>Growth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lines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fossil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corals</w:t>
      </w:r>
      <w:proofErr w:type="spellEnd"/>
      <w:r w:rsidRPr="00991D31">
        <w:rPr>
          <w:rFonts w:asciiTheme="minorHAnsi" w:hAnsiTheme="minorHAnsi" w:cstheme="minorHAnsi"/>
        </w:rPr>
        <w:t xml:space="preserve"> show </w:t>
      </w:r>
      <w:proofErr w:type="spellStart"/>
      <w:r w:rsidRPr="00991D31">
        <w:rPr>
          <w:rFonts w:asciiTheme="minorHAnsi" w:hAnsiTheme="minorHAnsi" w:cstheme="minorHAnsi"/>
        </w:rPr>
        <w:t>that</w:t>
      </w:r>
      <w:proofErr w:type="spellEnd"/>
      <w:r w:rsidRPr="00991D31">
        <w:rPr>
          <w:rFonts w:asciiTheme="minorHAnsi" w:hAnsiTheme="minorHAnsi" w:cstheme="minorHAnsi"/>
        </w:rPr>
        <w:t xml:space="preserve"> more </w:t>
      </w:r>
      <w:proofErr w:type="spellStart"/>
      <w:r w:rsidRPr="00991D31">
        <w:rPr>
          <w:rFonts w:asciiTheme="minorHAnsi" w:hAnsiTheme="minorHAnsi" w:cstheme="minorHAnsi"/>
        </w:rPr>
        <w:t>than</w:t>
      </w:r>
      <w:proofErr w:type="spellEnd"/>
      <w:r w:rsidRPr="00991D31">
        <w:rPr>
          <w:rFonts w:asciiTheme="minorHAnsi" w:hAnsiTheme="minorHAnsi" w:cstheme="minorHAnsi"/>
        </w:rPr>
        <w:t xml:space="preserve"> 400 </w:t>
      </w:r>
      <w:proofErr w:type="spellStart"/>
      <w:r w:rsidRPr="00991D31">
        <w:rPr>
          <w:rFonts w:asciiTheme="minorHAnsi" w:hAnsiTheme="minorHAnsi" w:cstheme="minorHAnsi"/>
        </w:rPr>
        <w:lastRenderedPageBreak/>
        <w:t>million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years</w:t>
      </w:r>
      <w:proofErr w:type="spellEnd"/>
      <w:r w:rsidRPr="00991D31">
        <w:rPr>
          <w:rFonts w:asciiTheme="minorHAnsi" w:hAnsiTheme="minorHAnsi" w:cstheme="minorHAnsi"/>
        </w:rPr>
        <w:t xml:space="preserve"> ago,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"https://www.jstor.org/stable/24931079?seq=1" \l "metadata_info_tab_contents"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days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on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Earth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lasted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less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than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22 </w:t>
      </w:r>
      <w:proofErr w:type="spellStart"/>
      <w:r w:rsidRPr="00991D31">
        <w:rPr>
          <w:rStyle w:val="Hyperlink"/>
          <w:rFonts w:asciiTheme="minorHAnsi" w:hAnsiTheme="minorHAnsi" w:cstheme="minorHAnsi"/>
        </w:rPr>
        <w:t>hours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>.</w:t>
      </w:r>
    </w:p>
    <w:p w:rsidR="00991D31" w:rsidRPr="00991D31" w:rsidRDefault="00991D31" w:rsidP="00991D31">
      <w:pPr>
        <w:spacing w:before="120"/>
        <w:ind w:firstLine="709"/>
        <w:jc w:val="both"/>
        <w:rPr>
          <w:rFonts w:asciiTheme="minorHAnsi" w:hAnsiTheme="minorHAnsi" w:cstheme="minorHAnsi"/>
        </w:rPr>
      </w:pPr>
      <w:proofErr w:type="spellStart"/>
      <w:r w:rsidRPr="00991D31">
        <w:rPr>
          <w:rFonts w:asciiTheme="minorHAnsi" w:hAnsiTheme="minorHAnsi" w:cstheme="minorHAnsi"/>
        </w:rPr>
        <w:t>But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Earth’s</w:t>
      </w:r>
      <w:proofErr w:type="spellEnd"/>
      <w:r w:rsidRPr="00991D31">
        <w:rPr>
          <w:rFonts w:asciiTheme="minorHAnsi" w:hAnsiTheme="minorHAnsi" w:cstheme="minorHAnsi"/>
        </w:rPr>
        <w:t xml:space="preserve"> gradual </w:t>
      </w:r>
      <w:proofErr w:type="spellStart"/>
      <w:r w:rsidRPr="00991D31">
        <w:rPr>
          <w:rFonts w:asciiTheme="minorHAnsi" w:hAnsiTheme="minorHAnsi" w:cstheme="minorHAnsi"/>
        </w:rPr>
        <w:t>slowing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down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isn’t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factor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at</w:t>
      </w:r>
      <w:proofErr w:type="spellEnd"/>
      <w:r w:rsidRPr="00991D31">
        <w:rPr>
          <w:rFonts w:asciiTheme="minorHAnsi" w:hAnsiTheme="minorHAnsi" w:cstheme="minorHAnsi"/>
        </w:rPr>
        <w:t xml:space="preserve"> play. Picture a figure </w:t>
      </w:r>
      <w:proofErr w:type="spellStart"/>
      <w:r w:rsidRPr="00991D31">
        <w:rPr>
          <w:rFonts w:asciiTheme="minorHAnsi" w:hAnsiTheme="minorHAnsi" w:cstheme="minorHAnsi"/>
        </w:rPr>
        <w:t>skater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twirling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skates; </w:t>
      </w:r>
      <w:proofErr w:type="spellStart"/>
      <w:r w:rsidRPr="00991D31">
        <w:rPr>
          <w:rFonts w:asciiTheme="minorHAnsi" w:hAnsiTheme="minorHAnsi" w:cstheme="minorHAnsi"/>
        </w:rPr>
        <w:t>they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can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speed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up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slow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down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twirls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by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how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much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tuck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their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limbs</w:t>
      </w:r>
      <w:proofErr w:type="spellEnd"/>
      <w:r w:rsidRPr="00991D31">
        <w:rPr>
          <w:rFonts w:asciiTheme="minorHAnsi" w:hAnsiTheme="minorHAnsi" w:cstheme="minorHAnsi"/>
        </w:rPr>
        <w:t xml:space="preserve">. In </w:t>
      </w:r>
      <w:proofErr w:type="spellStart"/>
      <w:r w:rsidRPr="00991D31">
        <w:rPr>
          <w:rFonts w:asciiTheme="minorHAnsi" w:hAnsiTheme="minorHAnsi" w:cstheme="minorHAnsi"/>
        </w:rPr>
        <w:t>much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same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way</w:t>
      </w:r>
      <w:proofErr w:type="spellEnd"/>
      <w:r w:rsidRPr="00991D31">
        <w:rPr>
          <w:rFonts w:asciiTheme="minorHAnsi" w:hAnsiTheme="minorHAnsi" w:cstheme="minorHAnsi"/>
        </w:rPr>
        <w:t xml:space="preserve">, </w:t>
      </w:r>
      <w:proofErr w:type="spellStart"/>
      <w:r w:rsidRPr="00991D31">
        <w:rPr>
          <w:rFonts w:asciiTheme="minorHAnsi" w:hAnsiTheme="minorHAnsi" w:cstheme="minorHAnsi"/>
        </w:rPr>
        <w:t>changes</w:t>
      </w:r>
      <w:proofErr w:type="spellEnd"/>
      <w:r w:rsidRPr="00991D31">
        <w:rPr>
          <w:rFonts w:asciiTheme="minorHAnsi" w:hAnsiTheme="minorHAnsi" w:cstheme="minorHAnsi"/>
        </w:rPr>
        <w:t xml:space="preserve"> in </w:t>
      </w:r>
      <w:proofErr w:type="spellStart"/>
      <w:r w:rsidRPr="00991D31">
        <w:rPr>
          <w:rFonts w:asciiTheme="minorHAnsi" w:hAnsiTheme="minorHAnsi" w:cstheme="minorHAnsi"/>
        </w:rPr>
        <w:t>the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distribution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of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Earth’s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mass—from</w:t>
      </w:r>
      <w:proofErr w:type="spellEnd"/>
      <w:r w:rsidRPr="00991D31">
        <w:rPr>
          <w:rFonts w:asciiTheme="minorHAnsi" w:hAnsiTheme="minorHAnsi" w:cstheme="minorHAnsi"/>
        </w:rPr>
        <w:t>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"https://www.nasa.gov/centers/goddard/news/topstory/2003/0210rotation.html"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the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winds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of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El </w:t>
      </w:r>
      <w:proofErr w:type="spellStart"/>
      <w:r w:rsidRPr="00991D31">
        <w:rPr>
          <w:rStyle w:val="Hyperlink"/>
          <w:rFonts w:asciiTheme="minorHAnsi" w:hAnsiTheme="minorHAnsi" w:cstheme="minorHAnsi"/>
        </w:rPr>
        <w:t>Niño</w:t>
      </w:r>
      <w:proofErr w:type="spellEnd"/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> to </w:t>
      </w:r>
      <w:proofErr w:type="spellStart"/>
      <w:r w:rsidRPr="00991D31">
        <w:rPr>
          <w:rFonts w:asciiTheme="minorHAnsi" w:hAnsiTheme="minorHAnsi" w:cstheme="minorHAnsi"/>
        </w:rPr>
        <w:fldChar w:fldCharType="begin"/>
      </w:r>
      <w:r w:rsidRPr="00991D31">
        <w:rPr>
          <w:rFonts w:asciiTheme="minorHAnsi" w:hAnsiTheme="minorHAnsi" w:cstheme="minorHAnsi"/>
        </w:rPr>
        <w:instrText xml:space="preserve"> HYPERLINK "https://climate.nasa.gov/faq/30/if-all-of-earths-ice-melts-and-flows-into-the-ocean-what-would-happen-to-the-planets-rotation/" </w:instrText>
      </w:r>
      <w:r w:rsidRPr="00991D31">
        <w:rPr>
          <w:rFonts w:asciiTheme="minorHAnsi" w:hAnsiTheme="minorHAnsi" w:cstheme="minorHAnsi"/>
        </w:rPr>
        <w:fldChar w:fldCharType="separate"/>
      </w:r>
      <w:r w:rsidRPr="00991D31">
        <w:rPr>
          <w:rStyle w:val="Hyperlink"/>
          <w:rFonts w:asciiTheme="minorHAnsi" w:hAnsiTheme="minorHAnsi" w:cstheme="minorHAnsi"/>
        </w:rPr>
        <w:t>the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melting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of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Greenland’s</w:t>
      </w:r>
      <w:proofErr w:type="spellEnd"/>
      <w:r w:rsidRPr="00991D31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Pr="00991D31">
        <w:rPr>
          <w:rStyle w:val="Hyperlink"/>
          <w:rFonts w:asciiTheme="minorHAnsi" w:hAnsiTheme="minorHAnsi" w:cstheme="minorHAnsi"/>
        </w:rPr>
        <w:t>ice</w:t>
      </w:r>
      <w:r w:rsidRPr="00991D31">
        <w:rPr>
          <w:rFonts w:asciiTheme="minorHAnsi" w:hAnsiTheme="minorHAnsi" w:cstheme="minorHAnsi"/>
        </w:rPr>
        <w:fldChar w:fldCharType="end"/>
      </w:r>
      <w:r w:rsidRPr="00991D31">
        <w:rPr>
          <w:rFonts w:asciiTheme="minorHAnsi" w:hAnsiTheme="minorHAnsi" w:cstheme="minorHAnsi"/>
        </w:rPr>
        <w:t>—can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subtly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tweak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our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planet’s</w:t>
      </w:r>
      <w:proofErr w:type="spellEnd"/>
      <w:r w:rsidRPr="00991D31">
        <w:rPr>
          <w:rFonts w:asciiTheme="minorHAnsi" w:hAnsiTheme="minorHAnsi" w:cstheme="minorHAnsi"/>
        </w:rPr>
        <w:t xml:space="preserve"> </w:t>
      </w:r>
      <w:proofErr w:type="spellStart"/>
      <w:r w:rsidRPr="00991D31">
        <w:rPr>
          <w:rFonts w:asciiTheme="minorHAnsi" w:hAnsiTheme="minorHAnsi" w:cstheme="minorHAnsi"/>
        </w:rPr>
        <w:t>rotation</w:t>
      </w:r>
      <w:proofErr w:type="spellEnd"/>
      <w:r w:rsidRPr="00991D31">
        <w:rPr>
          <w:rFonts w:asciiTheme="minorHAnsi" w:hAnsiTheme="minorHAnsi" w:cstheme="minorHAnsi"/>
        </w:rPr>
        <w:t xml:space="preserve"> rate.</w:t>
      </w:r>
    </w:p>
    <w:p w:rsidR="00991D31" w:rsidRDefault="00991D31" w:rsidP="00991D31">
      <w:pPr>
        <w:pStyle w:val="03Texto-IEIJ"/>
      </w:pPr>
    </w:p>
    <w:p w:rsidR="00991D31" w:rsidRPr="00991D31" w:rsidRDefault="00991D31" w:rsidP="00991D31">
      <w:pPr>
        <w:pStyle w:val="03Texto-IEIJ"/>
        <w:rPr>
          <w:sz w:val="24"/>
          <w:szCs w:val="24"/>
        </w:rPr>
      </w:pPr>
      <w:r w:rsidRPr="00991D31">
        <w:rPr>
          <w:sz w:val="24"/>
          <w:szCs w:val="24"/>
        </w:rPr>
        <w:t xml:space="preserve">Proposta: </w:t>
      </w:r>
    </w:p>
    <w:p w:rsidR="00991D31" w:rsidRPr="00991D31" w:rsidRDefault="00991D31" w:rsidP="00991D31">
      <w:pPr>
        <w:pStyle w:val="03Texto-IEIJ"/>
        <w:rPr>
          <w:sz w:val="24"/>
          <w:szCs w:val="24"/>
        </w:rPr>
      </w:pPr>
      <w:r w:rsidRPr="00991D31">
        <w:rPr>
          <w:sz w:val="24"/>
          <w:szCs w:val="24"/>
        </w:rPr>
        <w:tab/>
        <w:t xml:space="preserve">Leia o texto todo, sem se preocupar em traduzi-lo. Basta que você entenda o conteúdo. </w:t>
      </w:r>
    </w:p>
    <w:p w:rsidR="00991D31" w:rsidRPr="00991D31" w:rsidRDefault="00991D31" w:rsidP="00991D31">
      <w:pPr>
        <w:pStyle w:val="03Texto-IEIJ"/>
        <w:rPr>
          <w:sz w:val="24"/>
          <w:szCs w:val="24"/>
        </w:rPr>
      </w:pPr>
      <w:r w:rsidRPr="00991D31">
        <w:rPr>
          <w:sz w:val="24"/>
          <w:szCs w:val="24"/>
        </w:rPr>
        <w:tab/>
        <w:t xml:space="preserve">Responda as seguintes questões: </w:t>
      </w:r>
    </w:p>
    <w:p w:rsidR="00991D31" w:rsidRPr="00991D31" w:rsidRDefault="00991D31" w:rsidP="00991D31">
      <w:pPr>
        <w:pStyle w:val="03Texto-IEIJ"/>
        <w:rPr>
          <w:sz w:val="24"/>
          <w:szCs w:val="24"/>
        </w:rPr>
      </w:pPr>
      <w:r w:rsidRPr="00991D31">
        <w:rPr>
          <w:sz w:val="24"/>
          <w:szCs w:val="24"/>
        </w:rPr>
        <w:t xml:space="preserve">1. O que são solstícios? </w:t>
      </w:r>
    </w:p>
    <w:p w:rsidR="00991D31" w:rsidRDefault="00991D31" w:rsidP="00991D31">
      <w:pPr>
        <w:pStyle w:val="03Texto-IEIJ"/>
        <w:rPr>
          <w:sz w:val="24"/>
          <w:szCs w:val="24"/>
        </w:rPr>
      </w:pPr>
      <w:r w:rsidRPr="00991D31">
        <w:rPr>
          <w:sz w:val="24"/>
          <w:szCs w:val="24"/>
        </w:rPr>
        <w:t>2. Escreva um fato históric</w:t>
      </w:r>
      <w:r>
        <w:rPr>
          <w:sz w:val="24"/>
          <w:szCs w:val="24"/>
        </w:rPr>
        <w:t>o</w:t>
      </w:r>
      <w:r w:rsidRPr="00991D31">
        <w:rPr>
          <w:sz w:val="24"/>
          <w:szCs w:val="24"/>
        </w:rPr>
        <w:t xml:space="preserve"> sobre o solstício. </w:t>
      </w:r>
    </w:p>
    <w:p w:rsidR="00991D31" w:rsidRDefault="00991D31" w:rsidP="00991D31">
      <w:pPr>
        <w:pStyle w:val="03Texto-IEIJ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60CEF">
        <w:rPr>
          <w:sz w:val="24"/>
          <w:szCs w:val="24"/>
        </w:rPr>
        <w:t>O solstício coincide com o início das estações inverno/verão?</w:t>
      </w:r>
    </w:p>
    <w:p w:rsidR="00160CEF" w:rsidRPr="00991D31" w:rsidRDefault="00160CEF" w:rsidP="00991D31">
      <w:pPr>
        <w:pStyle w:val="03Texto-IEIJ"/>
        <w:rPr>
          <w:sz w:val="24"/>
          <w:szCs w:val="24"/>
        </w:rPr>
      </w:pPr>
    </w:p>
    <w:p w:rsidR="00991D31" w:rsidRDefault="00160CEF" w:rsidP="00991D31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5648325" cy="2619375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EF" w:rsidRDefault="00160CEF" w:rsidP="00991D31">
      <w:pPr>
        <w:pStyle w:val="03Texto-IEIJ"/>
      </w:pPr>
      <w:hyperlink r:id="rId17" w:history="1">
        <w:r>
          <w:rPr>
            <w:rStyle w:val="Hyperlink"/>
          </w:rPr>
          <w:t>https://www.youtube.com/watch?v=2EZ5cLVOako</w:t>
        </w:r>
      </w:hyperlink>
    </w:p>
    <w:p w:rsidR="00160CEF" w:rsidRDefault="00160CEF" w:rsidP="00991D31">
      <w:pPr>
        <w:pStyle w:val="03Texto-IEIJ"/>
      </w:pPr>
    </w:p>
    <w:sectPr w:rsidR="00160CEF" w:rsidSect="00EF433D">
      <w:headerReference w:type="default" r:id="rId18"/>
      <w:headerReference w:type="first" r:id="rId1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23" w:rsidRDefault="00556423">
      <w:r>
        <w:separator/>
      </w:r>
    </w:p>
  </w:endnote>
  <w:endnote w:type="continuationSeparator" w:id="0">
    <w:p w:rsidR="00556423" w:rsidRDefault="0055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23" w:rsidRDefault="00556423">
      <w:r>
        <w:separator/>
      </w:r>
    </w:p>
  </w:footnote>
  <w:footnote w:type="continuationSeparator" w:id="0">
    <w:p w:rsidR="00556423" w:rsidRDefault="00556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160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60CE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03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91D31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Cs w:val="43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tionalgeographic.com/archaeology-and-history/archaeology/giza-pyramid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ationalgeographic.com/archaeology-and-history/archaeology/stonehenge/" TargetMode="External"/><Relationship Id="rId17" Type="http://schemas.openxmlformats.org/officeDocument/2006/relationships/hyperlink" Target="https://www.youtube.com/watch?v=2EZ5cLVOak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.nasa.gov/science-news/science-at-nasa/2000/interplanetaryseas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atlantic.com/photo/2018/07/images-from-ivan-kupala-night/564818/" TargetMode="External"/><Relationship Id="rId10" Type="http://schemas.openxmlformats.org/officeDocument/2006/relationships/hyperlink" Target="https://www.nationalgeographic.com/contributors/g/michael-greshko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ationalgeographic.com/science/space/what-is-summer-winter-solstice-answer-might-surprise-you/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9E24-C544-48DD-B77C-C1E106EE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1459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2020-06-21T22:17:00Z</dcterms:created>
  <dcterms:modified xsi:type="dcterms:W3CDTF">2020-06-21T22:17:00Z</dcterms:modified>
</cp:coreProperties>
</file>