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532E" w:rsidRDefault="00635ED9" w:rsidP="0034532E">
      <w:pPr>
        <w:pStyle w:val="01Ttulo-IEIJ"/>
        <w:rPr>
          <w:rStyle w:val="Forte"/>
          <w:b/>
        </w:rPr>
      </w:pPr>
      <w:r>
        <w:rPr>
          <w:rStyle w:val="Forte"/>
          <w:b/>
        </w:rPr>
        <w:t xml:space="preserve"> aprend</w:t>
      </w:r>
      <w:r w:rsidR="0034532E" w:rsidRPr="0034532E">
        <w:rPr>
          <w:rStyle w:val="Forte"/>
          <w:b/>
        </w:rPr>
        <w:t xml:space="preserve">endo </w:t>
      </w:r>
      <w:r>
        <w:rPr>
          <w:rStyle w:val="Forte"/>
          <w:b/>
        </w:rPr>
        <w:t xml:space="preserve">com os </w:t>
      </w:r>
      <w:r w:rsidR="0034532E" w:rsidRPr="0034532E">
        <w:rPr>
          <w:rStyle w:val="Forte"/>
          <w:b/>
        </w:rPr>
        <w:t>astronautas</w:t>
      </w:r>
    </w:p>
    <w:p w:rsidR="006A1E2F" w:rsidRPr="006A1E2F" w:rsidRDefault="006A1E2F" w:rsidP="006A1E2F">
      <w:pPr>
        <w:pStyle w:val="texto-IEIJ"/>
        <w:jc w:val="both"/>
        <w:rPr>
          <w:b/>
          <w:sz w:val="24"/>
          <w:szCs w:val="24"/>
          <w:lang w:bidi="ar-SA"/>
        </w:rPr>
      </w:pPr>
      <w:r w:rsidRPr="006A1E2F">
        <w:rPr>
          <w:b/>
          <w:sz w:val="24"/>
          <w:szCs w:val="24"/>
          <w:lang w:bidi="ar-SA"/>
        </w:rPr>
        <w:t>Os músculos espinhais dos astronautas encolhem e enfraquecem após longas estadias no espaço</w:t>
      </w:r>
    </w:p>
    <w:p w:rsidR="006A1E2F" w:rsidRDefault="006A1E2F" w:rsidP="006A1E2F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6A1E2F">
        <w:rPr>
          <w:sz w:val="24"/>
          <w:szCs w:val="24"/>
          <w:lang w:bidi="ar-SA"/>
        </w:rPr>
        <w:t xml:space="preserve">Até agora, os pesquisadores pensavam que a dor nas costas dos astronautas era causada por inchaços nos discos da coluna vertebral - articulações da cartilagem que amortecem os ossos da coluna vertebral. Mas, depois de realizar ressonâncias magnéticas e outros testes com seis astronautas da NASA, cientistas da Universidade de </w:t>
      </w:r>
      <w:proofErr w:type="spellStart"/>
      <w:r w:rsidRPr="006A1E2F">
        <w:rPr>
          <w:sz w:val="24"/>
          <w:szCs w:val="24"/>
          <w:lang w:bidi="ar-SA"/>
        </w:rPr>
        <w:t>San</w:t>
      </w:r>
      <w:proofErr w:type="spellEnd"/>
      <w:r w:rsidRPr="006A1E2F">
        <w:rPr>
          <w:sz w:val="24"/>
          <w:szCs w:val="24"/>
          <w:lang w:bidi="ar-SA"/>
        </w:rPr>
        <w:t xml:space="preserve"> Diego descobriram que os discos não mudaram </w:t>
      </w:r>
      <w:r>
        <w:rPr>
          <w:sz w:val="24"/>
          <w:szCs w:val="24"/>
          <w:lang w:bidi="ar-SA"/>
        </w:rPr>
        <w:t xml:space="preserve">tanto </w:t>
      </w:r>
      <w:r w:rsidRPr="006A1E2F">
        <w:rPr>
          <w:sz w:val="24"/>
          <w:szCs w:val="24"/>
          <w:lang w:bidi="ar-SA"/>
        </w:rPr>
        <w:t xml:space="preserve">de forma no espaço. Em vez disso, os músculos </w:t>
      </w:r>
      <w:proofErr w:type="spellStart"/>
      <w:r w:rsidRPr="006A1E2F">
        <w:rPr>
          <w:sz w:val="24"/>
          <w:szCs w:val="24"/>
          <w:lang w:bidi="ar-SA"/>
        </w:rPr>
        <w:t>paraespinhais</w:t>
      </w:r>
      <w:proofErr w:type="spellEnd"/>
      <w:r w:rsidRPr="006A1E2F">
        <w:rPr>
          <w:sz w:val="24"/>
          <w:szCs w:val="24"/>
          <w:lang w:bidi="ar-SA"/>
        </w:rPr>
        <w:t xml:space="preserve">, que conectam os ossos da coluna vertebral e controlam seu movimento, diminuíram em </w:t>
      </w:r>
      <w:proofErr w:type="gramStart"/>
      <w:r w:rsidRPr="006A1E2F">
        <w:rPr>
          <w:sz w:val="24"/>
          <w:szCs w:val="24"/>
          <w:lang w:bidi="ar-SA"/>
        </w:rPr>
        <w:t>cerca de 19</w:t>
      </w:r>
      <w:proofErr w:type="gramEnd"/>
      <w:r w:rsidRPr="006A1E2F">
        <w:rPr>
          <w:sz w:val="24"/>
          <w:szCs w:val="24"/>
          <w:lang w:bidi="ar-SA"/>
        </w:rPr>
        <w:t>%, de acordo com uma</w:t>
      </w:r>
      <w:r>
        <w:rPr>
          <w:sz w:val="24"/>
          <w:szCs w:val="24"/>
          <w:lang w:bidi="ar-SA"/>
        </w:rPr>
        <w:t xml:space="preserve"> pesquisa sancionada pela NASA. </w:t>
      </w:r>
    </w:p>
    <w:p w:rsidR="006A1E2F" w:rsidRDefault="005D0D1F" w:rsidP="005D0D1F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5D0D1F">
        <w:rPr>
          <w:sz w:val="24"/>
          <w:szCs w:val="24"/>
          <w:lang w:bidi="ar-SA"/>
        </w:rPr>
        <w:t xml:space="preserve">"Faz sentido. Com o músculo, se você não o usa, perde-o", disse </w:t>
      </w:r>
      <w:proofErr w:type="spellStart"/>
      <w:r w:rsidRPr="005D0D1F">
        <w:rPr>
          <w:sz w:val="24"/>
          <w:szCs w:val="24"/>
          <w:lang w:bidi="ar-SA"/>
        </w:rPr>
        <w:t>Dorit</w:t>
      </w:r>
      <w:proofErr w:type="spellEnd"/>
      <w:r w:rsidRPr="005D0D1F">
        <w:rPr>
          <w:sz w:val="24"/>
          <w:szCs w:val="24"/>
          <w:lang w:bidi="ar-SA"/>
        </w:rPr>
        <w:t xml:space="preserve"> </w:t>
      </w:r>
      <w:proofErr w:type="spellStart"/>
      <w:r w:rsidRPr="005D0D1F">
        <w:rPr>
          <w:sz w:val="24"/>
          <w:szCs w:val="24"/>
          <w:lang w:bidi="ar-SA"/>
        </w:rPr>
        <w:t>Donoviel</w:t>
      </w:r>
      <w:proofErr w:type="spellEnd"/>
      <w:r w:rsidRPr="005D0D1F">
        <w:rPr>
          <w:sz w:val="24"/>
          <w:szCs w:val="24"/>
          <w:lang w:bidi="ar-SA"/>
        </w:rPr>
        <w:t xml:space="preserve">, </w:t>
      </w:r>
      <w:proofErr w:type="spellStart"/>
      <w:r w:rsidRPr="005D0D1F">
        <w:rPr>
          <w:sz w:val="24"/>
          <w:szCs w:val="24"/>
          <w:lang w:bidi="ar-SA"/>
        </w:rPr>
        <w:t>vice-cientista</w:t>
      </w:r>
      <w:proofErr w:type="spellEnd"/>
      <w:r w:rsidRPr="005D0D1F">
        <w:rPr>
          <w:sz w:val="24"/>
          <w:szCs w:val="24"/>
          <w:lang w:bidi="ar-SA"/>
        </w:rPr>
        <w:t xml:space="preserve"> chefe do Instituto Nacional de Pesquisas Biomédicas Espaciai</w:t>
      </w:r>
      <w:r w:rsidR="002E78F7">
        <w:rPr>
          <w:sz w:val="24"/>
          <w:szCs w:val="24"/>
          <w:lang w:bidi="ar-SA"/>
        </w:rPr>
        <w:t>s, que não participou do estudo</w:t>
      </w:r>
      <w:r w:rsidRPr="005D0D1F">
        <w:rPr>
          <w:sz w:val="24"/>
          <w:szCs w:val="24"/>
          <w:lang w:bidi="ar-SA"/>
        </w:rPr>
        <w:t>. "Se você não precisar estabilizar sua coluna contra a gravidade, faria sentido que esses músculos se atrofiassem com o tempo."</w:t>
      </w:r>
    </w:p>
    <w:p w:rsidR="006A1E2F" w:rsidRPr="002E78F7" w:rsidRDefault="006A1E2F" w:rsidP="002E78F7">
      <w:pPr>
        <w:pStyle w:val="texto-IEIJ"/>
        <w:rPr>
          <w:sz w:val="24"/>
          <w:szCs w:val="24"/>
          <w:lang w:bidi="ar-SA"/>
        </w:rPr>
      </w:pPr>
    </w:p>
    <w:p w:rsidR="006A1E2F" w:rsidRPr="002E78F7" w:rsidRDefault="002E78F7" w:rsidP="002E78F7">
      <w:pPr>
        <w:pStyle w:val="texto-IEIJ"/>
        <w:rPr>
          <w:sz w:val="24"/>
          <w:szCs w:val="24"/>
          <w:lang w:eastAsia="pt-BR" w:bidi="ar-SA"/>
        </w:rPr>
      </w:pPr>
      <w:r w:rsidRPr="002E78F7">
        <w:rPr>
          <w:sz w:val="24"/>
          <w:szCs w:val="24"/>
          <w:lang w:eastAsia="pt-BR" w:bidi="ar-SA"/>
        </w:rPr>
        <w:t xml:space="preserve">Questão </w:t>
      </w:r>
      <w:proofErr w:type="gramStart"/>
      <w:r w:rsidRPr="002E78F7">
        <w:rPr>
          <w:sz w:val="24"/>
          <w:szCs w:val="24"/>
          <w:lang w:eastAsia="pt-BR" w:bidi="ar-SA"/>
        </w:rPr>
        <w:t>1</w:t>
      </w:r>
      <w:proofErr w:type="gramEnd"/>
    </w:p>
    <w:p w:rsidR="002E78F7" w:rsidRPr="002E78F7" w:rsidRDefault="002E78F7" w:rsidP="002E78F7">
      <w:pPr>
        <w:pStyle w:val="texto-IEIJ"/>
        <w:ind w:firstLine="709"/>
        <w:rPr>
          <w:sz w:val="24"/>
          <w:szCs w:val="24"/>
          <w:lang w:eastAsia="pt-BR" w:bidi="ar-SA"/>
        </w:rPr>
      </w:pPr>
      <w:r w:rsidRPr="002E78F7">
        <w:rPr>
          <w:sz w:val="24"/>
          <w:szCs w:val="24"/>
          <w:lang w:eastAsia="pt-BR" w:bidi="ar-SA"/>
        </w:rPr>
        <w:t>A força da gravid</w:t>
      </w:r>
      <w:r>
        <w:rPr>
          <w:sz w:val="24"/>
          <w:szCs w:val="24"/>
          <w:lang w:eastAsia="pt-BR" w:bidi="ar-SA"/>
        </w:rPr>
        <w:t xml:space="preserve">ade age sobre </w:t>
      </w:r>
      <w:proofErr w:type="gramStart"/>
      <w:r>
        <w:rPr>
          <w:sz w:val="24"/>
          <w:szCs w:val="24"/>
          <w:lang w:eastAsia="pt-BR" w:bidi="ar-SA"/>
        </w:rPr>
        <w:t>a</w:t>
      </w:r>
      <w:proofErr w:type="gramEnd"/>
      <w:r>
        <w:rPr>
          <w:sz w:val="24"/>
          <w:szCs w:val="24"/>
          <w:lang w:eastAsia="pt-BR" w:bidi="ar-SA"/>
        </w:rPr>
        <w:t xml:space="preserve"> c</w:t>
      </w:r>
      <w:r w:rsidRPr="002E78F7">
        <w:rPr>
          <w:sz w:val="24"/>
          <w:szCs w:val="24"/>
          <w:lang w:eastAsia="pt-BR" w:bidi="ar-SA"/>
        </w:rPr>
        <w:t>asa de Carol com uma força total de</w:t>
      </w:r>
      <w:r>
        <w:rPr>
          <w:sz w:val="24"/>
          <w:szCs w:val="24"/>
          <w:lang w:eastAsia="pt-BR" w:bidi="ar-SA"/>
        </w:rPr>
        <w:t xml:space="preserve"> </w:t>
      </w:r>
      <w:r w:rsidRPr="002E78F7">
        <w:rPr>
          <w:sz w:val="24"/>
          <w:szCs w:val="24"/>
          <w:lang w:eastAsia="pt-BR" w:bidi="ar-SA"/>
        </w:rPr>
        <w:t xml:space="preserve">300.000 </w:t>
      </w:r>
      <w:proofErr w:type="spellStart"/>
      <w:r w:rsidRPr="002E78F7">
        <w:rPr>
          <w:sz w:val="24"/>
          <w:szCs w:val="24"/>
          <w:lang w:eastAsia="pt-BR" w:bidi="ar-SA"/>
        </w:rPr>
        <w:t>newtons</w:t>
      </w:r>
      <w:proofErr w:type="spellEnd"/>
      <w:r w:rsidRPr="002E78F7">
        <w:rPr>
          <w:sz w:val="24"/>
          <w:szCs w:val="24"/>
          <w:lang w:eastAsia="pt-BR" w:bidi="ar-SA"/>
        </w:rPr>
        <w:t>.</w:t>
      </w:r>
    </w:p>
    <w:p w:rsidR="002E78F7" w:rsidRPr="002E78F7" w:rsidRDefault="002E78F7" w:rsidP="002E78F7">
      <w:pPr>
        <w:pStyle w:val="texto-IEIJ"/>
        <w:ind w:firstLine="709"/>
        <w:rPr>
          <w:sz w:val="24"/>
          <w:szCs w:val="24"/>
          <w:lang w:eastAsia="pt-BR" w:bidi="ar-SA"/>
        </w:rPr>
      </w:pPr>
      <w:r w:rsidRPr="002E78F7">
        <w:rPr>
          <w:sz w:val="24"/>
          <w:szCs w:val="24"/>
          <w:lang w:eastAsia="pt-BR" w:bidi="ar-SA"/>
        </w:rPr>
        <w:t>A força da gravidade na casa de Carol</w:t>
      </w:r>
      <w:r>
        <w:rPr>
          <w:sz w:val="24"/>
          <w:szCs w:val="24"/>
          <w:lang w:eastAsia="pt-BR" w:bidi="ar-SA"/>
        </w:rPr>
        <w:t xml:space="preserve"> seria exatamente o dobro se a </w:t>
      </w:r>
      <w:r w:rsidRPr="002E78F7">
        <w:rPr>
          <w:sz w:val="24"/>
          <w:szCs w:val="24"/>
          <w:lang w:eastAsia="pt-BR" w:bidi="ar-SA"/>
        </w:rPr>
        <w:t>casa</w:t>
      </w:r>
    </w:p>
    <w:p w:rsidR="002E78F7" w:rsidRPr="002E78F7" w:rsidRDefault="002E78F7" w:rsidP="002E78F7">
      <w:pPr>
        <w:pStyle w:val="texto-IEIJ"/>
        <w:rPr>
          <w:sz w:val="24"/>
          <w:szCs w:val="24"/>
          <w:lang w:eastAsia="pt-BR" w:bidi="ar-SA"/>
        </w:rPr>
      </w:pPr>
      <w:r>
        <w:rPr>
          <w:sz w:val="24"/>
          <w:szCs w:val="24"/>
          <w:lang w:eastAsia="pt-BR" w:bidi="ar-SA"/>
        </w:rPr>
        <w:t>(</w:t>
      </w:r>
      <w:r w:rsidRPr="002E78F7">
        <w:rPr>
          <w:sz w:val="24"/>
          <w:szCs w:val="24"/>
          <w:lang w:eastAsia="pt-BR" w:bidi="ar-SA"/>
        </w:rPr>
        <w:t>A</w:t>
      </w:r>
      <w:r>
        <w:rPr>
          <w:sz w:val="24"/>
          <w:szCs w:val="24"/>
          <w:lang w:eastAsia="pt-BR" w:bidi="ar-SA"/>
        </w:rPr>
        <w:t>)</w:t>
      </w:r>
      <w:proofErr w:type="gramStart"/>
      <w:r>
        <w:rPr>
          <w:sz w:val="24"/>
          <w:szCs w:val="24"/>
          <w:lang w:eastAsia="pt-BR" w:bidi="ar-SA"/>
        </w:rPr>
        <w:t xml:space="preserve">  </w:t>
      </w:r>
      <w:proofErr w:type="gramEnd"/>
      <w:r>
        <w:rPr>
          <w:sz w:val="24"/>
          <w:szCs w:val="24"/>
          <w:lang w:eastAsia="pt-BR" w:bidi="ar-SA"/>
        </w:rPr>
        <w:t>tivesse</w:t>
      </w:r>
      <w:r w:rsidRPr="002E78F7">
        <w:rPr>
          <w:sz w:val="24"/>
          <w:szCs w:val="24"/>
          <w:lang w:eastAsia="pt-BR" w:bidi="ar-SA"/>
        </w:rPr>
        <w:t xml:space="preserve"> o dobro da altura</w:t>
      </w:r>
      <w:proofErr w:type="gramStart"/>
    </w:p>
    <w:p w:rsidR="002E78F7" w:rsidRPr="002E78F7" w:rsidRDefault="002E78F7" w:rsidP="002E78F7">
      <w:pPr>
        <w:pStyle w:val="texto-IEIJ"/>
        <w:rPr>
          <w:sz w:val="24"/>
          <w:szCs w:val="24"/>
          <w:lang w:eastAsia="pt-BR" w:bidi="ar-SA"/>
        </w:rPr>
      </w:pPr>
      <w:proofErr w:type="gramEnd"/>
      <w:r>
        <w:rPr>
          <w:sz w:val="24"/>
          <w:szCs w:val="24"/>
          <w:lang w:eastAsia="pt-BR" w:bidi="ar-SA"/>
        </w:rPr>
        <w:t>(</w:t>
      </w:r>
      <w:r w:rsidRPr="002E78F7">
        <w:rPr>
          <w:sz w:val="24"/>
          <w:szCs w:val="24"/>
          <w:lang w:eastAsia="pt-BR" w:bidi="ar-SA"/>
        </w:rPr>
        <w:t>B</w:t>
      </w:r>
      <w:r>
        <w:rPr>
          <w:sz w:val="24"/>
          <w:szCs w:val="24"/>
          <w:lang w:eastAsia="pt-BR" w:bidi="ar-SA"/>
        </w:rPr>
        <w:t>)</w:t>
      </w:r>
      <w:r w:rsidRPr="002E78F7">
        <w:rPr>
          <w:sz w:val="24"/>
          <w:szCs w:val="24"/>
          <w:lang w:eastAsia="pt-BR" w:bidi="ar-SA"/>
        </w:rPr>
        <w:t xml:space="preserve"> ti</w:t>
      </w:r>
      <w:r>
        <w:rPr>
          <w:sz w:val="24"/>
          <w:szCs w:val="24"/>
          <w:lang w:eastAsia="pt-BR" w:bidi="ar-SA"/>
        </w:rPr>
        <w:t xml:space="preserve">vesse </w:t>
      </w:r>
      <w:r w:rsidRPr="002E78F7">
        <w:rPr>
          <w:sz w:val="24"/>
          <w:szCs w:val="24"/>
          <w:lang w:eastAsia="pt-BR" w:bidi="ar-SA"/>
        </w:rPr>
        <w:t>o dobro de massa</w:t>
      </w:r>
      <w:proofErr w:type="gramStart"/>
    </w:p>
    <w:p w:rsidR="002E78F7" w:rsidRPr="002E78F7" w:rsidRDefault="002E78F7" w:rsidP="002E78F7">
      <w:pPr>
        <w:pStyle w:val="texto-IEIJ"/>
        <w:rPr>
          <w:sz w:val="24"/>
          <w:szCs w:val="24"/>
          <w:lang w:eastAsia="pt-BR" w:bidi="ar-SA"/>
        </w:rPr>
      </w:pPr>
      <w:proofErr w:type="gramEnd"/>
      <w:r>
        <w:rPr>
          <w:sz w:val="24"/>
          <w:szCs w:val="24"/>
          <w:lang w:eastAsia="pt-BR" w:bidi="ar-SA"/>
        </w:rPr>
        <w:t>(</w:t>
      </w:r>
      <w:r w:rsidRPr="002E78F7">
        <w:rPr>
          <w:sz w:val="24"/>
          <w:szCs w:val="24"/>
          <w:lang w:eastAsia="pt-BR" w:bidi="ar-SA"/>
        </w:rPr>
        <w:t>C</w:t>
      </w:r>
      <w:r>
        <w:rPr>
          <w:sz w:val="24"/>
          <w:szCs w:val="24"/>
          <w:lang w:eastAsia="pt-BR" w:bidi="ar-SA"/>
        </w:rPr>
        <w:t>) tivesse</w:t>
      </w:r>
      <w:r w:rsidRPr="002E78F7">
        <w:rPr>
          <w:sz w:val="24"/>
          <w:szCs w:val="24"/>
          <w:lang w:eastAsia="pt-BR" w:bidi="ar-SA"/>
        </w:rPr>
        <w:t xml:space="preserve"> o dobro do volume</w:t>
      </w:r>
      <w:proofErr w:type="gramStart"/>
    </w:p>
    <w:p w:rsidR="002E78F7" w:rsidRDefault="002E78F7" w:rsidP="002E78F7">
      <w:pPr>
        <w:pStyle w:val="texto-IEIJ"/>
        <w:rPr>
          <w:sz w:val="24"/>
          <w:szCs w:val="24"/>
          <w:lang w:eastAsia="pt-BR" w:bidi="ar-SA"/>
        </w:rPr>
      </w:pPr>
      <w:proofErr w:type="gramEnd"/>
      <w:r>
        <w:rPr>
          <w:sz w:val="24"/>
          <w:szCs w:val="24"/>
          <w:lang w:eastAsia="pt-BR" w:bidi="ar-SA"/>
        </w:rPr>
        <w:t>(</w:t>
      </w:r>
      <w:r w:rsidRPr="002E78F7">
        <w:rPr>
          <w:sz w:val="24"/>
          <w:szCs w:val="24"/>
          <w:lang w:eastAsia="pt-BR" w:bidi="ar-SA"/>
        </w:rPr>
        <w:t>D</w:t>
      </w:r>
      <w:r>
        <w:rPr>
          <w:sz w:val="24"/>
          <w:szCs w:val="24"/>
          <w:lang w:eastAsia="pt-BR" w:bidi="ar-SA"/>
        </w:rPr>
        <w:t>) tivesse uma área duas vezes maior</w:t>
      </w:r>
    </w:p>
    <w:p w:rsidR="002E78F7" w:rsidRDefault="000A22CB" w:rsidP="002E78F7">
      <w:pPr>
        <w:pStyle w:val="texto-IEIJ"/>
        <w:rPr>
          <w:sz w:val="24"/>
          <w:szCs w:val="24"/>
          <w:lang w:eastAsia="pt-BR" w:bidi="ar-SA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127635</wp:posOffset>
            </wp:positionV>
            <wp:extent cx="2434590" cy="2413000"/>
            <wp:effectExtent l="19050" t="0" r="3810" b="0"/>
            <wp:wrapThrough wrapText="bothSides">
              <wp:wrapPolygon edited="0">
                <wp:start x="-169" y="0"/>
                <wp:lineTo x="-169" y="21486"/>
                <wp:lineTo x="21634" y="21486"/>
                <wp:lineTo x="21634" y="0"/>
                <wp:lineTo x="-169" y="0"/>
              </wp:wrapPolygon>
            </wp:wrapThrough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8F7" w:rsidRDefault="002E78F7" w:rsidP="002E78F7">
      <w:pPr>
        <w:pStyle w:val="texto-IEIJ"/>
        <w:rPr>
          <w:sz w:val="24"/>
          <w:szCs w:val="24"/>
          <w:lang w:eastAsia="pt-BR" w:bidi="ar-SA"/>
        </w:rPr>
      </w:pPr>
      <w:r>
        <w:rPr>
          <w:sz w:val="24"/>
          <w:szCs w:val="24"/>
          <w:lang w:eastAsia="pt-BR" w:bidi="ar-SA"/>
        </w:rPr>
        <w:t xml:space="preserve">Questão </w:t>
      </w:r>
      <w:proofErr w:type="gramStart"/>
      <w:r>
        <w:rPr>
          <w:sz w:val="24"/>
          <w:szCs w:val="24"/>
          <w:lang w:eastAsia="pt-BR" w:bidi="ar-SA"/>
        </w:rPr>
        <w:t>2</w:t>
      </w:r>
      <w:proofErr w:type="gramEnd"/>
    </w:p>
    <w:p w:rsidR="002E78F7" w:rsidRDefault="002E78F7" w:rsidP="002E78F7">
      <w:pPr>
        <w:pStyle w:val="texto-IEIJ"/>
        <w:rPr>
          <w:sz w:val="24"/>
          <w:szCs w:val="24"/>
          <w:lang w:eastAsia="pt-BR" w:bidi="ar-SA"/>
        </w:rPr>
      </w:pPr>
      <w:r w:rsidRPr="002E78F7">
        <w:rPr>
          <w:sz w:val="24"/>
          <w:szCs w:val="24"/>
          <w:lang w:eastAsia="pt-BR" w:bidi="ar-SA"/>
        </w:rPr>
        <w:t>A ilustração mostra estruturas de certos sistemas do corpo.</w:t>
      </w:r>
    </w:p>
    <w:p w:rsidR="002E78F7" w:rsidRPr="002E78F7" w:rsidRDefault="002E78F7" w:rsidP="002E78F7">
      <w:pPr>
        <w:pStyle w:val="texto-IEIJ"/>
        <w:rPr>
          <w:sz w:val="24"/>
          <w:szCs w:val="24"/>
          <w:lang w:eastAsia="pt-BR" w:bidi="ar-SA"/>
        </w:rPr>
      </w:pPr>
      <w:r w:rsidRPr="002E78F7">
        <w:rPr>
          <w:sz w:val="24"/>
          <w:szCs w:val="24"/>
          <w:lang w:eastAsia="pt-BR" w:bidi="ar-SA"/>
        </w:rPr>
        <w:t>Qual é a principal função da estrutura denominada X?</w:t>
      </w:r>
    </w:p>
    <w:p w:rsidR="002E78F7" w:rsidRPr="002E78F7" w:rsidRDefault="000A22CB" w:rsidP="002E78F7">
      <w:pPr>
        <w:pStyle w:val="texto-IEIJ"/>
        <w:rPr>
          <w:sz w:val="24"/>
          <w:szCs w:val="24"/>
          <w:lang w:eastAsia="pt-BR" w:bidi="ar-SA"/>
        </w:rPr>
      </w:pPr>
      <w:r>
        <w:rPr>
          <w:sz w:val="24"/>
          <w:szCs w:val="24"/>
          <w:lang w:eastAsia="pt-BR" w:bidi="ar-SA"/>
        </w:rPr>
        <w:t xml:space="preserve">(A) </w:t>
      </w:r>
      <w:r w:rsidR="002E78F7" w:rsidRPr="002E78F7">
        <w:rPr>
          <w:sz w:val="24"/>
          <w:szCs w:val="24"/>
          <w:lang w:eastAsia="pt-BR" w:bidi="ar-SA"/>
        </w:rPr>
        <w:t>movimento do corpo</w:t>
      </w:r>
    </w:p>
    <w:p w:rsidR="002E78F7" w:rsidRPr="002E78F7" w:rsidRDefault="000A22CB" w:rsidP="002E78F7">
      <w:pPr>
        <w:pStyle w:val="texto-IEIJ"/>
        <w:rPr>
          <w:sz w:val="24"/>
          <w:szCs w:val="24"/>
          <w:lang w:eastAsia="pt-BR" w:bidi="ar-SA"/>
        </w:rPr>
      </w:pPr>
      <w:r>
        <w:rPr>
          <w:sz w:val="24"/>
          <w:szCs w:val="24"/>
          <w:lang w:eastAsia="pt-BR" w:bidi="ar-SA"/>
        </w:rPr>
        <w:t>(</w:t>
      </w:r>
      <w:r w:rsidR="002E78F7" w:rsidRPr="002E78F7">
        <w:rPr>
          <w:sz w:val="24"/>
          <w:szCs w:val="24"/>
          <w:lang w:eastAsia="pt-BR" w:bidi="ar-SA"/>
        </w:rPr>
        <w:t>B</w:t>
      </w:r>
      <w:r>
        <w:rPr>
          <w:sz w:val="24"/>
          <w:szCs w:val="24"/>
          <w:lang w:eastAsia="pt-BR" w:bidi="ar-SA"/>
        </w:rPr>
        <w:t>)</w:t>
      </w:r>
      <w:r w:rsidR="002E78F7" w:rsidRPr="002E78F7">
        <w:rPr>
          <w:sz w:val="24"/>
          <w:szCs w:val="24"/>
          <w:lang w:eastAsia="pt-BR" w:bidi="ar-SA"/>
        </w:rPr>
        <w:t xml:space="preserve"> forma</w:t>
      </w:r>
      <w:r>
        <w:rPr>
          <w:sz w:val="24"/>
          <w:szCs w:val="24"/>
          <w:lang w:eastAsia="pt-BR" w:bidi="ar-SA"/>
        </w:rPr>
        <w:t>ção de</w:t>
      </w:r>
      <w:r w:rsidR="002E78F7" w:rsidRPr="002E78F7">
        <w:rPr>
          <w:sz w:val="24"/>
          <w:szCs w:val="24"/>
          <w:lang w:eastAsia="pt-BR" w:bidi="ar-SA"/>
        </w:rPr>
        <w:t xml:space="preserve"> células sanguíneas</w:t>
      </w:r>
    </w:p>
    <w:p w:rsidR="002E78F7" w:rsidRPr="002E78F7" w:rsidRDefault="000A22CB" w:rsidP="002E78F7">
      <w:pPr>
        <w:pStyle w:val="texto-IEIJ"/>
        <w:rPr>
          <w:sz w:val="24"/>
          <w:szCs w:val="24"/>
          <w:lang w:eastAsia="pt-BR" w:bidi="ar-SA"/>
        </w:rPr>
      </w:pPr>
      <w:r>
        <w:rPr>
          <w:sz w:val="24"/>
          <w:szCs w:val="24"/>
          <w:lang w:eastAsia="pt-BR" w:bidi="ar-SA"/>
        </w:rPr>
        <w:t>(</w:t>
      </w:r>
      <w:r w:rsidR="002E78F7" w:rsidRPr="002E78F7">
        <w:rPr>
          <w:sz w:val="24"/>
          <w:szCs w:val="24"/>
          <w:lang w:eastAsia="pt-BR" w:bidi="ar-SA"/>
        </w:rPr>
        <w:t>C</w:t>
      </w:r>
      <w:r>
        <w:rPr>
          <w:sz w:val="24"/>
          <w:szCs w:val="24"/>
          <w:lang w:eastAsia="pt-BR" w:bidi="ar-SA"/>
        </w:rPr>
        <w:t>)</w:t>
      </w:r>
      <w:r w:rsidR="002E78F7" w:rsidRPr="002E78F7">
        <w:rPr>
          <w:sz w:val="24"/>
          <w:szCs w:val="24"/>
          <w:lang w:eastAsia="pt-BR" w:bidi="ar-SA"/>
        </w:rPr>
        <w:t xml:space="preserve"> apoi</w:t>
      </w:r>
      <w:r>
        <w:rPr>
          <w:sz w:val="24"/>
          <w:szCs w:val="24"/>
          <w:lang w:eastAsia="pt-BR" w:bidi="ar-SA"/>
        </w:rPr>
        <w:t>o d</w:t>
      </w:r>
      <w:r w:rsidR="002E78F7" w:rsidRPr="002E78F7">
        <w:rPr>
          <w:sz w:val="24"/>
          <w:szCs w:val="24"/>
          <w:lang w:eastAsia="pt-BR" w:bidi="ar-SA"/>
        </w:rPr>
        <w:t>o corpo</w:t>
      </w:r>
    </w:p>
    <w:p w:rsidR="002E78F7" w:rsidRDefault="000A22CB" w:rsidP="002E78F7">
      <w:pPr>
        <w:pStyle w:val="texto-IEIJ"/>
        <w:rPr>
          <w:sz w:val="24"/>
          <w:szCs w:val="24"/>
          <w:lang w:eastAsia="pt-BR" w:bidi="ar-SA"/>
        </w:rPr>
      </w:pPr>
      <w:r>
        <w:rPr>
          <w:sz w:val="24"/>
          <w:szCs w:val="24"/>
          <w:lang w:eastAsia="pt-BR" w:bidi="ar-SA"/>
        </w:rPr>
        <w:t>(</w:t>
      </w:r>
      <w:r w:rsidR="002E78F7" w:rsidRPr="002E78F7">
        <w:rPr>
          <w:sz w:val="24"/>
          <w:szCs w:val="24"/>
          <w:lang w:eastAsia="pt-BR" w:bidi="ar-SA"/>
        </w:rPr>
        <w:t>D</w:t>
      </w:r>
      <w:r>
        <w:rPr>
          <w:sz w:val="24"/>
          <w:szCs w:val="24"/>
          <w:lang w:eastAsia="pt-BR" w:bidi="ar-SA"/>
        </w:rPr>
        <w:t>)</w:t>
      </w:r>
      <w:r w:rsidR="002E78F7" w:rsidRPr="002E78F7">
        <w:rPr>
          <w:sz w:val="24"/>
          <w:szCs w:val="24"/>
          <w:lang w:eastAsia="pt-BR" w:bidi="ar-SA"/>
        </w:rPr>
        <w:t xml:space="preserve"> </w:t>
      </w:r>
      <w:r>
        <w:rPr>
          <w:sz w:val="24"/>
          <w:szCs w:val="24"/>
          <w:lang w:eastAsia="pt-BR" w:bidi="ar-SA"/>
        </w:rPr>
        <w:t>transmissão de</w:t>
      </w:r>
      <w:r w:rsidR="002E78F7" w:rsidRPr="002E78F7">
        <w:rPr>
          <w:sz w:val="24"/>
          <w:szCs w:val="24"/>
          <w:lang w:eastAsia="pt-BR" w:bidi="ar-SA"/>
        </w:rPr>
        <w:t xml:space="preserve"> impulsos nervosos</w:t>
      </w:r>
    </w:p>
    <w:p w:rsidR="000A22CB" w:rsidRDefault="000A22CB" w:rsidP="002E78F7">
      <w:pPr>
        <w:pStyle w:val="texto-IEIJ"/>
        <w:rPr>
          <w:sz w:val="24"/>
          <w:szCs w:val="24"/>
          <w:lang w:eastAsia="pt-BR" w:bidi="ar-SA"/>
        </w:rPr>
      </w:pPr>
    </w:p>
    <w:p w:rsidR="000A22CB" w:rsidRDefault="000A22CB" w:rsidP="002E78F7">
      <w:pPr>
        <w:pStyle w:val="texto-IEIJ"/>
        <w:rPr>
          <w:sz w:val="24"/>
          <w:szCs w:val="24"/>
          <w:lang w:eastAsia="pt-BR" w:bidi="ar-SA"/>
        </w:rPr>
      </w:pPr>
    </w:p>
    <w:p w:rsidR="000A22CB" w:rsidRPr="002E78F7" w:rsidRDefault="000A22CB" w:rsidP="002E78F7">
      <w:pPr>
        <w:pStyle w:val="texto-IEIJ"/>
        <w:rPr>
          <w:sz w:val="24"/>
          <w:szCs w:val="24"/>
          <w:lang w:eastAsia="pt-BR" w:bidi="ar-SA"/>
        </w:rPr>
      </w:pPr>
    </w:p>
    <w:p w:rsidR="006A1E2F" w:rsidRDefault="006A1E2F" w:rsidP="006A1E2F">
      <w:pPr>
        <w:pStyle w:val="03Texto-IEIJ"/>
        <w:rPr>
          <w:lang w:eastAsia="pt-BR" w:bidi="ar-SA"/>
        </w:rPr>
      </w:pPr>
    </w:p>
    <w:p w:rsidR="000A22CB" w:rsidRPr="000A22CB" w:rsidRDefault="000A22CB" w:rsidP="000A22CB">
      <w:pPr>
        <w:pStyle w:val="texto-IEIJ"/>
        <w:jc w:val="center"/>
        <w:rPr>
          <w:b/>
        </w:rPr>
      </w:pPr>
      <w:r w:rsidRPr="000A22CB">
        <w:rPr>
          <w:b/>
          <w:lang w:bidi="ar-SA"/>
        </w:rPr>
        <w:lastRenderedPageBreak/>
        <w:t>Ergonomia de escritório</w:t>
      </w:r>
    </w:p>
    <w:p w:rsidR="000A22CB" w:rsidRPr="000A22CB" w:rsidRDefault="000A22CB" w:rsidP="000A22CB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0A22CB">
        <w:rPr>
          <w:sz w:val="24"/>
          <w:szCs w:val="24"/>
          <w:lang w:bidi="ar-SA"/>
        </w:rPr>
        <w:t>Se você fica sentado atrás de uma mesa por horas seguidas, não está condenado a uma carreira de dores no pescoço e nas costas ou pulsos e dedos doloridos. A ergonomia adequada do escritório - incluindo altura correta da cadeira, espaçamento adequado do equipamento e boa postura na mesa - pode ajudar você e suas articulações a se sentirem confortáveis ​​no trabalho.</w:t>
      </w:r>
    </w:p>
    <w:p w:rsidR="000A22CB" w:rsidRDefault="000A22CB" w:rsidP="000A22CB">
      <w:pPr>
        <w:pStyle w:val="texto-IEIJ"/>
        <w:jc w:val="center"/>
        <w:rPr>
          <w:sz w:val="24"/>
          <w:szCs w:val="24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3666032" cy="3753293"/>
            <wp:effectExtent l="19050" t="0" r="0" b="0"/>
            <wp:docPr id="24" name="Imagem 24" descr="Office ergono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ffice ergonomic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397" cy="375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2CB" w:rsidRDefault="000A22CB" w:rsidP="000A22CB">
      <w:pPr>
        <w:pStyle w:val="texto-IEIJ"/>
        <w:jc w:val="both"/>
        <w:rPr>
          <w:sz w:val="24"/>
          <w:szCs w:val="24"/>
          <w:lang w:bidi="ar-SA"/>
        </w:rPr>
      </w:pPr>
    </w:p>
    <w:p w:rsidR="000A22CB" w:rsidRDefault="000A22CB" w:rsidP="000A22CB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Questão </w:t>
      </w:r>
      <w:proofErr w:type="gramStart"/>
      <w:r>
        <w:rPr>
          <w:sz w:val="24"/>
          <w:szCs w:val="24"/>
          <w:lang w:bidi="ar-SA"/>
        </w:rPr>
        <w:t>3</w:t>
      </w:r>
      <w:proofErr w:type="gramEnd"/>
    </w:p>
    <w:p w:rsidR="000A22CB" w:rsidRDefault="000A22CB" w:rsidP="00804B5E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0A22CB">
        <w:rPr>
          <w:sz w:val="24"/>
          <w:szCs w:val="24"/>
          <w:lang w:bidi="ar-SA"/>
        </w:rPr>
        <w:t>Uma pessoa se senta em uma cadeira com rodas. Ele empurra uma parede com as pernas e aplica uma força diretamente</w:t>
      </w:r>
      <w:r>
        <w:rPr>
          <w:sz w:val="24"/>
          <w:szCs w:val="24"/>
          <w:lang w:bidi="ar-SA"/>
        </w:rPr>
        <w:t xml:space="preserve"> à</w:t>
      </w:r>
      <w:r w:rsidRPr="000A22CB">
        <w:rPr>
          <w:sz w:val="24"/>
          <w:szCs w:val="24"/>
          <w:lang w:bidi="ar-SA"/>
        </w:rPr>
        <w:t xml:space="preserve"> parede. A força de empurrão causa uma força aplicada na direção oposta, como mostra a figura</w:t>
      </w:r>
      <w:r>
        <w:rPr>
          <w:sz w:val="24"/>
          <w:szCs w:val="24"/>
          <w:lang w:bidi="ar-SA"/>
        </w:rPr>
        <w:t xml:space="preserve"> </w:t>
      </w:r>
      <w:r w:rsidRPr="000A22CB">
        <w:rPr>
          <w:sz w:val="24"/>
          <w:szCs w:val="24"/>
          <w:lang w:bidi="ar-SA"/>
        </w:rPr>
        <w:t>abaixo.</w:t>
      </w:r>
    </w:p>
    <w:p w:rsidR="00804B5E" w:rsidRDefault="00804B5E" w:rsidP="00804B5E">
      <w:pPr>
        <w:pStyle w:val="texto-IEIJ"/>
        <w:ind w:firstLine="709"/>
        <w:jc w:val="both"/>
        <w:rPr>
          <w:sz w:val="24"/>
          <w:szCs w:val="24"/>
          <w:lang w:bidi="ar-SA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16510</wp:posOffset>
            </wp:positionV>
            <wp:extent cx="2447290" cy="2275205"/>
            <wp:effectExtent l="19050" t="0" r="0" b="0"/>
            <wp:wrapThrough wrapText="bothSides">
              <wp:wrapPolygon edited="0">
                <wp:start x="-168" y="0"/>
                <wp:lineTo x="-168" y="21341"/>
                <wp:lineTo x="21522" y="21341"/>
                <wp:lineTo x="21522" y="0"/>
                <wp:lineTo x="-168" y="0"/>
              </wp:wrapPolygon>
            </wp:wrapThrough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2CB" w:rsidRPr="000A22CB" w:rsidRDefault="000A22CB" w:rsidP="000A22CB">
      <w:pPr>
        <w:pStyle w:val="texto-IEIJ"/>
        <w:jc w:val="both"/>
        <w:rPr>
          <w:sz w:val="24"/>
          <w:szCs w:val="24"/>
          <w:lang w:bidi="ar-SA"/>
        </w:rPr>
      </w:pPr>
      <w:r w:rsidRPr="000A22CB">
        <w:rPr>
          <w:sz w:val="24"/>
          <w:szCs w:val="24"/>
          <w:lang w:bidi="ar-SA"/>
        </w:rPr>
        <w:t>Qual princípio científico identifica melhor por que a pessoa se afasta da parede?</w:t>
      </w:r>
    </w:p>
    <w:p w:rsidR="000A22CB" w:rsidRPr="000A22CB" w:rsidRDefault="00804B5E" w:rsidP="000A22CB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(</w:t>
      </w:r>
      <w:r w:rsidR="000A22CB" w:rsidRPr="000A22CB">
        <w:rPr>
          <w:sz w:val="24"/>
          <w:szCs w:val="24"/>
          <w:lang w:bidi="ar-SA"/>
        </w:rPr>
        <w:t>A</w:t>
      </w:r>
      <w:r>
        <w:rPr>
          <w:sz w:val="24"/>
          <w:szCs w:val="24"/>
          <w:lang w:bidi="ar-SA"/>
        </w:rPr>
        <w:t>)</w:t>
      </w:r>
      <w:r w:rsidR="000A22CB" w:rsidRPr="000A22CB">
        <w:rPr>
          <w:sz w:val="24"/>
          <w:szCs w:val="24"/>
          <w:lang w:bidi="ar-SA"/>
        </w:rPr>
        <w:t xml:space="preserve"> lei da gravidade</w:t>
      </w:r>
    </w:p>
    <w:p w:rsidR="000A22CB" w:rsidRPr="000A22CB" w:rsidRDefault="00804B5E" w:rsidP="000A22CB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(</w:t>
      </w:r>
      <w:r w:rsidR="000A22CB" w:rsidRPr="000A22CB">
        <w:rPr>
          <w:sz w:val="24"/>
          <w:szCs w:val="24"/>
          <w:lang w:bidi="ar-SA"/>
        </w:rPr>
        <w:t>B</w:t>
      </w:r>
      <w:r>
        <w:rPr>
          <w:sz w:val="24"/>
          <w:szCs w:val="24"/>
          <w:lang w:bidi="ar-SA"/>
        </w:rPr>
        <w:t>)</w:t>
      </w:r>
      <w:r w:rsidR="000A22CB" w:rsidRPr="000A22CB">
        <w:rPr>
          <w:sz w:val="24"/>
          <w:szCs w:val="24"/>
          <w:lang w:bidi="ar-SA"/>
        </w:rPr>
        <w:t xml:space="preserve"> princípio da inércia</w:t>
      </w:r>
    </w:p>
    <w:p w:rsidR="000A22CB" w:rsidRPr="000A22CB" w:rsidRDefault="00804B5E" w:rsidP="000A22CB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(C) Segunda lei do movimento de </w:t>
      </w:r>
      <w:r w:rsidR="000A22CB" w:rsidRPr="000A22CB">
        <w:rPr>
          <w:sz w:val="24"/>
          <w:szCs w:val="24"/>
          <w:lang w:bidi="ar-SA"/>
        </w:rPr>
        <w:t>Newton</w:t>
      </w:r>
    </w:p>
    <w:p w:rsidR="000A22CB" w:rsidRDefault="00804B5E" w:rsidP="000A22CB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(</w:t>
      </w:r>
      <w:r w:rsidR="000A22CB" w:rsidRPr="000A22CB">
        <w:rPr>
          <w:sz w:val="24"/>
          <w:szCs w:val="24"/>
          <w:lang w:bidi="ar-SA"/>
        </w:rPr>
        <w:t>D</w:t>
      </w:r>
      <w:r>
        <w:rPr>
          <w:sz w:val="24"/>
          <w:szCs w:val="24"/>
          <w:lang w:bidi="ar-SA"/>
        </w:rPr>
        <w:t>)</w:t>
      </w:r>
      <w:r w:rsidR="000A22CB" w:rsidRPr="000A22CB">
        <w:rPr>
          <w:sz w:val="24"/>
          <w:szCs w:val="24"/>
          <w:lang w:bidi="ar-SA"/>
        </w:rPr>
        <w:t xml:space="preserve"> Terceira lei do movimento de Newton</w:t>
      </w:r>
    </w:p>
    <w:p w:rsidR="000A22CB" w:rsidRDefault="000A22CB" w:rsidP="000A22CB">
      <w:pPr>
        <w:pStyle w:val="texto-IEIJ"/>
        <w:jc w:val="both"/>
        <w:rPr>
          <w:sz w:val="24"/>
          <w:szCs w:val="24"/>
          <w:lang w:bidi="ar-SA"/>
        </w:rPr>
      </w:pPr>
    </w:p>
    <w:p w:rsidR="008812B8" w:rsidRDefault="008812B8" w:rsidP="008812B8">
      <w:pPr>
        <w:pStyle w:val="texto-IEIJ"/>
        <w:ind w:firstLine="709"/>
        <w:rPr>
          <w:sz w:val="24"/>
          <w:szCs w:val="24"/>
          <w:lang w:bidi="ar-SA"/>
        </w:rPr>
      </w:pPr>
    </w:p>
    <w:p w:rsidR="008812B8" w:rsidRDefault="008812B8" w:rsidP="008812B8">
      <w:pPr>
        <w:pStyle w:val="texto-IEIJ"/>
        <w:ind w:firstLine="709"/>
        <w:rPr>
          <w:sz w:val="24"/>
          <w:szCs w:val="24"/>
          <w:lang w:bidi="ar-SA"/>
        </w:rPr>
      </w:pPr>
    </w:p>
    <w:p w:rsidR="008812B8" w:rsidRDefault="008812B8" w:rsidP="008812B8">
      <w:pPr>
        <w:pStyle w:val="texto-IEIJ"/>
        <w:ind w:firstLine="709"/>
        <w:rPr>
          <w:sz w:val="24"/>
          <w:szCs w:val="24"/>
          <w:lang w:bidi="ar-SA"/>
        </w:rPr>
      </w:pPr>
    </w:p>
    <w:p w:rsidR="008812B8" w:rsidRDefault="008812B8" w:rsidP="008812B8">
      <w:pPr>
        <w:pStyle w:val="texto-IEIJ"/>
        <w:ind w:firstLine="709"/>
        <w:rPr>
          <w:sz w:val="24"/>
          <w:szCs w:val="24"/>
          <w:lang w:bidi="ar-SA"/>
        </w:rPr>
      </w:pPr>
    </w:p>
    <w:p w:rsidR="008812B8" w:rsidRDefault="008812B8" w:rsidP="008812B8">
      <w:pPr>
        <w:pStyle w:val="texto-IEIJ"/>
        <w:jc w:val="both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  <w:lang w:eastAsia="pt-BR" w:bidi="ar-SA"/>
        </w:rPr>
        <w:lastRenderedPageBreak/>
        <w:drawing>
          <wp:inline distT="0" distB="0" distL="0" distR="0">
            <wp:extent cx="6124575" cy="3094355"/>
            <wp:effectExtent l="19050" t="0" r="9525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2B8" w:rsidRPr="008812B8" w:rsidRDefault="008812B8" w:rsidP="008812B8">
      <w:pPr>
        <w:pStyle w:val="texto-IEIJ"/>
        <w:ind w:firstLine="709"/>
        <w:rPr>
          <w:sz w:val="24"/>
          <w:szCs w:val="24"/>
          <w:shd w:val="clear" w:color="auto" w:fill="FFFFFF"/>
        </w:rPr>
      </w:pPr>
      <w:r w:rsidRPr="008812B8">
        <w:rPr>
          <w:sz w:val="24"/>
          <w:szCs w:val="24"/>
          <w:shd w:val="clear" w:color="auto" w:fill="FFFFFF"/>
        </w:rPr>
        <w:t xml:space="preserve">A maneira de sentar, andar, permanecer em pé ou deitado determina não só a qualidade da postura, mas a qualidade de vida das </w:t>
      </w:r>
      <w:proofErr w:type="gramStart"/>
      <w:r w:rsidRPr="008812B8">
        <w:rPr>
          <w:sz w:val="24"/>
          <w:szCs w:val="24"/>
          <w:shd w:val="clear" w:color="auto" w:fill="FFFFFF"/>
        </w:rPr>
        <w:t>pessoas</w:t>
      </w:r>
      <w:proofErr w:type="gramEnd"/>
    </w:p>
    <w:p w:rsidR="008812B8" w:rsidRDefault="008812B8" w:rsidP="008812B8">
      <w:pPr>
        <w:pStyle w:val="texto-IEIJ"/>
        <w:rPr>
          <w:shd w:val="clear" w:color="auto" w:fill="FFFFFF"/>
        </w:rPr>
      </w:pPr>
      <w:r w:rsidRPr="008812B8">
        <w:rPr>
          <w:rFonts w:ascii="Open Sans" w:eastAsia="Times New Roman" w:hAnsi="Open Sans" w:cs="Times New Roman"/>
          <w:color w:val="484848"/>
          <w:kern w:val="0"/>
          <w:sz w:val="24"/>
          <w:szCs w:val="24"/>
          <w:lang w:eastAsia="pt-BR" w:bidi="ar-SA"/>
        </w:rPr>
        <w:tab/>
      </w:r>
      <w:r w:rsidRPr="008812B8">
        <w:rPr>
          <w:sz w:val="24"/>
          <w:szCs w:val="24"/>
          <w:shd w:val="clear" w:color="auto" w:fill="FFFFFF"/>
        </w:rPr>
        <w:t>A má postura afeta a posição de alguns órgãos internos, diminui o fluxo sanguíneo e pode prejudicar até mesmo a visão</w:t>
      </w:r>
      <w:r>
        <w:rPr>
          <w:shd w:val="clear" w:color="auto" w:fill="FFFFFF"/>
        </w:rPr>
        <w:t xml:space="preserve">. </w:t>
      </w:r>
    </w:p>
    <w:p w:rsidR="008812B8" w:rsidRDefault="008812B8" w:rsidP="000A22CB">
      <w:pPr>
        <w:pStyle w:val="texto-IEIJ"/>
        <w:jc w:val="both"/>
        <w:rPr>
          <w:sz w:val="24"/>
          <w:szCs w:val="24"/>
          <w:lang w:bidi="ar-SA"/>
        </w:rPr>
      </w:pPr>
    </w:p>
    <w:p w:rsidR="00804B5E" w:rsidRDefault="00804B5E" w:rsidP="000A22CB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Questão </w:t>
      </w:r>
      <w:proofErr w:type="gramStart"/>
      <w:r>
        <w:rPr>
          <w:sz w:val="24"/>
          <w:szCs w:val="24"/>
          <w:lang w:bidi="ar-SA"/>
        </w:rPr>
        <w:t>4</w:t>
      </w:r>
      <w:proofErr w:type="gramEnd"/>
    </w:p>
    <w:p w:rsidR="00EA0797" w:rsidRDefault="00EA0797" w:rsidP="000A22CB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Observe as imagens a seguir. O que você diria a esta jovem sobre a sua postura ao usar o celular e o computador? </w:t>
      </w:r>
    </w:p>
    <w:p w:rsidR="008812B8" w:rsidRDefault="008812B8" w:rsidP="000A22CB">
      <w:pPr>
        <w:pStyle w:val="texto-IEIJ"/>
        <w:jc w:val="both"/>
        <w:rPr>
          <w:sz w:val="24"/>
          <w:szCs w:val="24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2491653" cy="3423684"/>
            <wp:effectExtent l="19050" t="0" r="3897" b="0"/>
            <wp:docPr id="29" name="Imagem 29" descr="Jovens e Crianças com “Pescoço de SMS&quot;: Culpa dos Smart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ovens e Crianças com “Pescoço de SMS&quot;: Culpa dos Smartphon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22" cy="342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bidi="ar-SA"/>
        </w:rPr>
        <w:tab/>
      </w:r>
      <w:r>
        <w:rPr>
          <w:noProof/>
          <w:lang w:eastAsia="pt-BR" w:bidi="ar-SA"/>
        </w:rPr>
        <w:drawing>
          <wp:inline distT="0" distB="0" distL="0" distR="0">
            <wp:extent cx="2511499" cy="3450952"/>
            <wp:effectExtent l="19050" t="0" r="3101" b="0"/>
            <wp:docPr id="32" name="Imagem 32" descr="Ergonomia dos portáteis: veja a postura certa para usar tablets, celulares  e notebooks - Fotos - Tecn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rgonomia dos portáteis: veja a postura certa para usar tablets, celulares  e notebooks - Fotos - Tecnologi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83" cy="345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B5E" w:rsidRDefault="00804B5E" w:rsidP="000A22CB">
      <w:pPr>
        <w:pStyle w:val="texto-IEIJ"/>
        <w:jc w:val="both"/>
        <w:rPr>
          <w:sz w:val="24"/>
          <w:szCs w:val="24"/>
          <w:lang w:bidi="ar-SA"/>
        </w:rPr>
      </w:pPr>
    </w:p>
    <w:p w:rsidR="000A22CB" w:rsidRDefault="000A22CB" w:rsidP="000A22CB">
      <w:pPr>
        <w:pStyle w:val="texto-IEIJ"/>
        <w:jc w:val="both"/>
        <w:rPr>
          <w:sz w:val="24"/>
          <w:szCs w:val="24"/>
          <w:lang w:bidi="ar-SA"/>
        </w:rPr>
      </w:pPr>
    </w:p>
    <w:p w:rsidR="00EA0797" w:rsidRDefault="00EA0797" w:rsidP="00EA0797">
      <w:pPr>
        <w:pStyle w:val="texto-IEIJ"/>
        <w:jc w:val="center"/>
        <w:rPr>
          <w:rStyle w:val="Forte"/>
          <w:rFonts w:ascii="Segoe UI" w:hAnsi="Segoe UI" w:cs="Segoe UI"/>
          <w:color w:val="2C2F34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Forte"/>
          <w:rFonts w:ascii="Segoe UI" w:hAnsi="Segoe UI" w:cs="Segoe UI"/>
          <w:color w:val="2C2F34"/>
          <w:sz w:val="27"/>
          <w:szCs w:val="27"/>
          <w:bdr w:val="none" w:sz="0" w:space="0" w:color="auto" w:frame="1"/>
          <w:shd w:val="clear" w:color="auto" w:fill="FFFFFF"/>
        </w:rPr>
        <w:lastRenderedPageBreak/>
        <w:t>Uso do celular</w:t>
      </w:r>
    </w:p>
    <w:p w:rsidR="00EA0797" w:rsidRDefault="00EA0797" w:rsidP="00EA0797">
      <w:pPr>
        <w:pStyle w:val="texto-IEIJ"/>
        <w:ind w:firstLine="709"/>
        <w:jc w:val="both"/>
        <w:rPr>
          <w:sz w:val="24"/>
          <w:szCs w:val="24"/>
          <w:lang w:bidi="ar-SA"/>
        </w:rPr>
      </w:pPr>
      <w:r>
        <w:rPr>
          <w:rStyle w:val="Forte"/>
          <w:rFonts w:ascii="Segoe UI" w:hAnsi="Segoe UI" w:cs="Segoe UI"/>
          <w:color w:val="2C2F34"/>
          <w:sz w:val="27"/>
          <w:szCs w:val="27"/>
          <w:bdr w:val="none" w:sz="0" w:space="0" w:color="auto" w:frame="1"/>
          <w:shd w:val="clear" w:color="auto" w:fill="FFFFFF"/>
        </w:rPr>
        <w:t>Se a inclinação frontal do pescoço for de 15 graus</w:t>
      </w:r>
      <w:r>
        <w:rPr>
          <w:rFonts w:ascii="Segoe UI" w:hAnsi="Segoe UI" w:cs="Segoe UI"/>
          <w:color w:val="2C2F34"/>
          <w:sz w:val="27"/>
          <w:szCs w:val="27"/>
          <w:shd w:val="clear" w:color="auto" w:fill="FFFFFF"/>
        </w:rPr>
        <w:t xml:space="preserve">, esse peso vai para 12 kg, com uma flexão cervical de 30 graus, a sobrecarga passa 18 kg. O peso irradiado para o pescoço com 45 graus de flexão é de 22 kg, e por fim, ao </w:t>
      </w:r>
      <w:proofErr w:type="spellStart"/>
      <w:r>
        <w:rPr>
          <w:rFonts w:ascii="Segoe UI" w:hAnsi="Segoe UI" w:cs="Segoe UI"/>
          <w:color w:val="2C2F34"/>
          <w:sz w:val="27"/>
          <w:szCs w:val="27"/>
          <w:shd w:val="clear" w:color="auto" w:fill="FFFFFF"/>
        </w:rPr>
        <w:t>fletir</w:t>
      </w:r>
      <w:proofErr w:type="spellEnd"/>
      <w:r>
        <w:rPr>
          <w:rFonts w:ascii="Segoe UI" w:hAnsi="Segoe UI" w:cs="Segoe UI"/>
          <w:color w:val="2C2F34"/>
          <w:sz w:val="27"/>
          <w:szCs w:val="27"/>
          <w:shd w:val="clear" w:color="auto" w:fill="FFFFFF"/>
        </w:rPr>
        <w:t xml:space="preserve"> 60 </w:t>
      </w:r>
      <w:proofErr w:type="gramStart"/>
      <w:r>
        <w:rPr>
          <w:rFonts w:ascii="Segoe UI" w:hAnsi="Segoe UI" w:cs="Segoe UI"/>
          <w:color w:val="2C2F34"/>
          <w:sz w:val="27"/>
          <w:szCs w:val="27"/>
          <w:shd w:val="clear" w:color="auto" w:fill="FFFFFF"/>
        </w:rPr>
        <w:t>graus a cervical, teremos</w:t>
      </w:r>
      <w:proofErr w:type="gramEnd"/>
      <w:r>
        <w:rPr>
          <w:rFonts w:ascii="Segoe UI" w:hAnsi="Segoe UI" w:cs="Segoe UI"/>
          <w:color w:val="2C2F34"/>
          <w:sz w:val="27"/>
          <w:szCs w:val="27"/>
          <w:shd w:val="clear" w:color="auto" w:fill="FFFFFF"/>
        </w:rPr>
        <w:t xml:space="preserve"> uma carga de 27 kg sob a coluna.</w:t>
      </w:r>
    </w:p>
    <w:p w:rsidR="00EA0797" w:rsidRDefault="00EA0797" w:rsidP="000A22CB">
      <w:pPr>
        <w:pStyle w:val="texto-IEIJ"/>
        <w:jc w:val="both"/>
        <w:rPr>
          <w:sz w:val="24"/>
          <w:szCs w:val="24"/>
          <w:lang w:bidi="ar-S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stura peso celular cervical" style="width:24.3pt;height:24.3pt"/>
        </w:pict>
      </w:r>
      <w:r>
        <w:rPr>
          <w:noProof/>
          <w:lang w:eastAsia="pt-BR" w:bidi="ar-SA"/>
        </w:rPr>
        <w:drawing>
          <wp:inline distT="0" distB="0" distL="0" distR="0">
            <wp:extent cx="6113780" cy="3742690"/>
            <wp:effectExtent l="19050" t="0" r="127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74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2CB" w:rsidRDefault="000A22CB" w:rsidP="000A22CB">
      <w:pPr>
        <w:pStyle w:val="texto-IEIJ"/>
        <w:jc w:val="both"/>
        <w:rPr>
          <w:sz w:val="24"/>
          <w:szCs w:val="24"/>
          <w:lang w:bidi="ar-SA"/>
        </w:rPr>
      </w:pPr>
    </w:p>
    <w:p w:rsidR="00EE1E56" w:rsidRDefault="00EE1E56" w:rsidP="000A22CB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Questão </w:t>
      </w:r>
      <w:proofErr w:type="gramStart"/>
      <w:r>
        <w:rPr>
          <w:sz w:val="24"/>
          <w:szCs w:val="24"/>
          <w:lang w:bidi="ar-SA"/>
        </w:rPr>
        <w:t>5</w:t>
      </w:r>
      <w:proofErr w:type="gramEnd"/>
    </w:p>
    <w:p w:rsidR="000A22CB" w:rsidRDefault="00EA0797" w:rsidP="009D7FC9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9D20CC">
        <w:rPr>
          <w:sz w:val="24"/>
          <w:szCs w:val="24"/>
        </w:rPr>
        <w:t>Para se exercitarem</w:t>
      </w:r>
      <w:r w:rsidR="009D20CC">
        <w:rPr>
          <w:sz w:val="24"/>
          <w:szCs w:val="24"/>
        </w:rPr>
        <w:t xml:space="preserve"> após fazerem suas atividades escolares</w:t>
      </w:r>
      <w:r w:rsidRPr="009D20CC">
        <w:rPr>
          <w:sz w:val="24"/>
          <w:szCs w:val="24"/>
        </w:rPr>
        <w:t xml:space="preserve">, </w:t>
      </w:r>
      <w:r w:rsidRPr="009D20CC">
        <w:rPr>
          <w:sz w:val="24"/>
          <w:szCs w:val="24"/>
          <w:lang w:bidi="ar-SA"/>
        </w:rPr>
        <w:t xml:space="preserve">Mary e Kim </w:t>
      </w:r>
      <w:r w:rsidR="009D20CC">
        <w:rPr>
          <w:sz w:val="24"/>
          <w:szCs w:val="24"/>
          <w:lang w:bidi="ar-SA"/>
        </w:rPr>
        <w:t xml:space="preserve">foram andar de bicicleta por </w:t>
      </w:r>
      <w:r w:rsidRPr="009D20CC">
        <w:rPr>
          <w:sz w:val="24"/>
          <w:szCs w:val="24"/>
          <w:lang w:bidi="ar-SA"/>
        </w:rPr>
        <w:t>15 minutos</w:t>
      </w:r>
      <w:r w:rsidR="009D7FC9">
        <w:rPr>
          <w:sz w:val="24"/>
          <w:szCs w:val="24"/>
          <w:lang w:bidi="ar-SA"/>
        </w:rPr>
        <w:t>. Os gráficos</w:t>
      </w:r>
      <w:r w:rsidRPr="009D20CC">
        <w:rPr>
          <w:sz w:val="24"/>
          <w:szCs w:val="24"/>
          <w:lang w:bidi="ar-SA"/>
        </w:rPr>
        <w:t xml:space="preserve"> das funções que modelam </w:t>
      </w:r>
      <w:r w:rsidR="009D7FC9">
        <w:rPr>
          <w:sz w:val="24"/>
          <w:szCs w:val="24"/>
          <w:lang w:bidi="ar-SA"/>
        </w:rPr>
        <w:t>seus passeios estão demonstrados a seguir</w:t>
      </w:r>
      <w:r w:rsidRPr="009D20CC">
        <w:rPr>
          <w:sz w:val="24"/>
          <w:szCs w:val="24"/>
          <w:lang w:bidi="ar-SA"/>
        </w:rPr>
        <w:t xml:space="preserve">, onde </w:t>
      </w:r>
      <w:r w:rsidRPr="009D7FC9">
        <w:rPr>
          <w:i/>
          <w:sz w:val="24"/>
          <w:szCs w:val="24"/>
          <w:lang w:bidi="ar-SA"/>
        </w:rPr>
        <w:t>x</w:t>
      </w:r>
      <w:r w:rsidRPr="009D20CC">
        <w:rPr>
          <w:sz w:val="24"/>
          <w:szCs w:val="24"/>
          <w:lang w:bidi="ar-SA"/>
        </w:rPr>
        <w:t xml:space="preserve"> é o</w:t>
      </w:r>
      <w:r w:rsidR="009D7FC9">
        <w:rPr>
          <w:sz w:val="24"/>
          <w:szCs w:val="24"/>
          <w:lang w:bidi="ar-SA"/>
        </w:rPr>
        <w:t xml:space="preserve"> </w:t>
      </w:r>
      <w:r w:rsidRPr="009D20CC">
        <w:rPr>
          <w:sz w:val="24"/>
          <w:szCs w:val="24"/>
          <w:lang w:bidi="ar-SA"/>
        </w:rPr>
        <w:t>tempo, em minutos, e</w:t>
      </w:r>
      <w:r w:rsidR="009D7FC9">
        <w:rPr>
          <w:sz w:val="24"/>
          <w:szCs w:val="24"/>
          <w:lang w:bidi="ar-SA"/>
        </w:rPr>
        <w:t xml:space="preserve"> </w:t>
      </w:r>
      <w:r w:rsidR="009D7FC9" w:rsidRPr="009D7FC9">
        <w:rPr>
          <w:i/>
          <w:sz w:val="24"/>
          <w:szCs w:val="24"/>
          <w:lang w:bidi="ar-SA"/>
        </w:rPr>
        <w:t>y</w:t>
      </w:r>
      <w:r w:rsidRPr="009D20CC">
        <w:rPr>
          <w:sz w:val="24"/>
          <w:szCs w:val="24"/>
          <w:lang w:bidi="ar-SA"/>
        </w:rPr>
        <w:t xml:space="preserve"> é </w:t>
      </w:r>
      <w:proofErr w:type="gramStart"/>
      <w:r w:rsidRPr="009D20CC">
        <w:rPr>
          <w:sz w:val="24"/>
          <w:szCs w:val="24"/>
          <w:lang w:bidi="ar-SA"/>
        </w:rPr>
        <w:t>a</w:t>
      </w:r>
      <w:proofErr w:type="gramEnd"/>
      <w:r w:rsidRPr="009D20CC">
        <w:rPr>
          <w:sz w:val="24"/>
          <w:szCs w:val="24"/>
          <w:lang w:bidi="ar-SA"/>
        </w:rPr>
        <w:t xml:space="preserve"> distância, em milhas.</w:t>
      </w:r>
    </w:p>
    <w:p w:rsidR="009D7FC9" w:rsidRDefault="009D7FC9" w:rsidP="009D7FC9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9D7FC9">
        <w:rPr>
          <w:sz w:val="24"/>
          <w:szCs w:val="24"/>
          <w:lang w:bidi="ar-SA"/>
        </w:rPr>
        <w:t>Os gráficos são divididos em intervalos de tempo A, B e C.</w:t>
      </w:r>
      <w:proofErr w:type="gramStart"/>
      <w:r>
        <w:rPr>
          <w:sz w:val="24"/>
          <w:szCs w:val="24"/>
          <w:lang w:bidi="ar-SA"/>
        </w:rPr>
        <w:t xml:space="preserve">  </w:t>
      </w:r>
      <w:proofErr w:type="gramEnd"/>
      <w:r>
        <w:rPr>
          <w:sz w:val="24"/>
          <w:szCs w:val="24"/>
          <w:lang w:bidi="ar-SA"/>
        </w:rPr>
        <w:t>Use os gráficos para estabelecer correspondência de cada</w:t>
      </w:r>
      <w:r w:rsidRPr="009D7FC9">
        <w:rPr>
          <w:sz w:val="24"/>
          <w:szCs w:val="24"/>
          <w:lang w:bidi="ar-SA"/>
        </w:rPr>
        <w:t xml:space="preserve"> afirmação com a pessoa apropriada.</w:t>
      </w:r>
    </w:p>
    <w:p w:rsidR="009D7FC9" w:rsidRDefault="009D7FC9" w:rsidP="009D7FC9">
      <w:pPr>
        <w:pStyle w:val="texto-IEIJ"/>
        <w:jc w:val="both"/>
        <w:rPr>
          <w:sz w:val="24"/>
          <w:szCs w:val="24"/>
          <w:lang w:bidi="ar-SA"/>
        </w:rPr>
      </w:pPr>
    </w:p>
    <w:tbl>
      <w:tblPr>
        <w:tblStyle w:val="Tabelacomgrade"/>
        <w:tblW w:w="0" w:type="auto"/>
        <w:tblInd w:w="1242" w:type="dxa"/>
        <w:tblLook w:val="04A0"/>
      </w:tblPr>
      <w:tblGrid>
        <w:gridCol w:w="4253"/>
        <w:gridCol w:w="1772"/>
        <w:gridCol w:w="1772"/>
      </w:tblGrid>
      <w:tr w:rsidR="009D7FC9" w:rsidTr="00AF0B74">
        <w:tc>
          <w:tcPr>
            <w:tcW w:w="4253" w:type="dxa"/>
          </w:tcPr>
          <w:p w:rsidR="009D7FC9" w:rsidRDefault="009D7FC9" w:rsidP="009D7FC9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</w:tcPr>
          <w:p w:rsidR="009D7FC9" w:rsidRPr="00AF0B74" w:rsidRDefault="00AF0B74" w:rsidP="00AF0B74">
            <w:pPr>
              <w:pStyle w:val="texto-IEIJ"/>
              <w:jc w:val="center"/>
              <w:rPr>
                <w:b/>
                <w:sz w:val="24"/>
                <w:szCs w:val="24"/>
                <w:lang w:bidi="ar-SA"/>
              </w:rPr>
            </w:pPr>
            <w:r w:rsidRPr="00AF0B74">
              <w:rPr>
                <w:b/>
                <w:sz w:val="24"/>
                <w:szCs w:val="24"/>
                <w:lang w:bidi="ar-SA"/>
              </w:rPr>
              <w:t>Mary</w:t>
            </w:r>
          </w:p>
        </w:tc>
        <w:tc>
          <w:tcPr>
            <w:tcW w:w="1772" w:type="dxa"/>
          </w:tcPr>
          <w:p w:rsidR="009D7FC9" w:rsidRPr="00AF0B74" w:rsidRDefault="00AF0B74" w:rsidP="00AF0B74">
            <w:pPr>
              <w:pStyle w:val="texto-IEIJ"/>
              <w:jc w:val="center"/>
              <w:rPr>
                <w:b/>
                <w:sz w:val="24"/>
                <w:szCs w:val="24"/>
                <w:lang w:bidi="ar-SA"/>
              </w:rPr>
            </w:pPr>
            <w:r w:rsidRPr="00AF0B74">
              <w:rPr>
                <w:b/>
                <w:sz w:val="24"/>
                <w:szCs w:val="24"/>
                <w:lang w:bidi="ar-SA"/>
              </w:rPr>
              <w:t>Kim</w:t>
            </w:r>
          </w:p>
        </w:tc>
      </w:tr>
      <w:tr w:rsidR="009D7FC9" w:rsidTr="00AF0B74">
        <w:tc>
          <w:tcPr>
            <w:tcW w:w="4253" w:type="dxa"/>
          </w:tcPr>
          <w:p w:rsidR="009D7FC9" w:rsidRDefault="00AF0B74" w:rsidP="00AF0B74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  <w:proofErr w:type="gramStart"/>
            <w:r w:rsidRPr="00AF0B74">
              <w:rPr>
                <w:sz w:val="24"/>
                <w:szCs w:val="24"/>
                <w:lang w:bidi="ar-SA"/>
              </w:rPr>
              <w:t>andou</w:t>
            </w:r>
            <w:proofErr w:type="gramEnd"/>
            <w:r w:rsidRPr="00AF0B74">
              <w:rPr>
                <w:sz w:val="24"/>
                <w:szCs w:val="24"/>
                <w:lang w:bidi="ar-SA"/>
              </w:rPr>
              <w:t xml:space="preserve"> de bicicleta mais rápido no intervalo A,</w:t>
            </w:r>
            <w:r>
              <w:rPr>
                <w:sz w:val="24"/>
                <w:szCs w:val="24"/>
                <w:lang w:bidi="ar-SA"/>
              </w:rPr>
              <w:t xml:space="preserve"> </w:t>
            </w:r>
            <w:r w:rsidRPr="00AF0B74">
              <w:rPr>
                <w:sz w:val="24"/>
                <w:szCs w:val="24"/>
                <w:lang w:bidi="ar-SA"/>
              </w:rPr>
              <w:t>em comparação com o resto de seu passeio</w:t>
            </w:r>
          </w:p>
        </w:tc>
        <w:tc>
          <w:tcPr>
            <w:tcW w:w="1772" w:type="dxa"/>
          </w:tcPr>
          <w:p w:rsidR="009D7FC9" w:rsidRDefault="009D7FC9" w:rsidP="009D7FC9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</w:tcPr>
          <w:p w:rsidR="009D7FC9" w:rsidRDefault="009D7FC9" w:rsidP="009D7FC9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9D7FC9" w:rsidTr="00AF0B74">
        <w:tc>
          <w:tcPr>
            <w:tcW w:w="4253" w:type="dxa"/>
          </w:tcPr>
          <w:p w:rsidR="009D7FC9" w:rsidRDefault="00AF0B74" w:rsidP="009D7FC9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  <w:proofErr w:type="gramStart"/>
            <w:r w:rsidRPr="00AF0B74">
              <w:rPr>
                <w:sz w:val="24"/>
                <w:szCs w:val="24"/>
                <w:lang w:bidi="ar-SA"/>
              </w:rPr>
              <w:t>parou</w:t>
            </w:r>
            <w:proofErr w:type="gramEnd"/>
            <w:r w:rsidRPr="00AF0B74">
              <w:rPr>
                <w:sz w:val="24"/>
                <w:szCs w:val="24"/>
                <w:lang w:bidi="ar-SA"/>
              </w:rPr>
              <w:t xml:space="preserve"> por um intervalo de tempo</w:t>
            </w:r>
          </w:p>
        </w:tc>
        <w:tc>
          <w:tcPr>
            <w:tcW w:w="1772" w:type="dxa"/>
          </w:tcPr>
          <w:p w:rsidR="009D7FC9" w:rsidRDefault="009D7FC9" w:rsidP="009D7FC9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</w:tcPr>
          <w:p w:rsidR="009D7FC9" w:rsidRDefault="009D7FC9" w:rsidP="009D7FC9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9D7FC9" w:rsidTr="00AF0B74">
        <w:tc>
          <w:tcPr>
            <w:tcW w:w="4253" w:type="dxa"/>
          </w:tcPr>
          <w:p w:rsidR="009D7FC9" w:rsidRDefault="00AF0B74" w:rsidP="009D7FC9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  <w:proofErr w:type="gramStart"/>
            <w:r w:rsidRPr="00AF0B74">
              <w:rPr>
                <w:sz w:val="24"/>
                <w:szCs w:val="24"/>
                <w:lang w:bidi="ar-SA"/>
              </w:rPr>
              <w:t>andou</w:t>
            </w:r>
            <w:proofErr w:type="gramEnd"/>
            <w:r w:rsidRPr="00AF0B74">
              <w:rPr>
                <w:sz w:val="24"/>
                <w:szCs w:val="24"/>
                <w:lang w:bidi="ar-SA"/>
              </w:rPr>
              <w:t xml:space="preserve"> mais devagar no intervalo C do que no intervalo B</w:t>
            </w:r>
          </w:p>
        </w:tc>
        <w:tc>
          <w:tcPr>
            <w:tcW w:w="1772" w:type="dxa"/>
          </w:tcPr>
          <w:p w:rsidR="009D7FC9" w:rsidRDefault="009D7FC9" w:rsidP="009D7FC9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</w:tcPr>
          <w:p w:rsidR="009D7FC9" w:rsidRDefault="009D7FC9" w:rsidP="009D7FC9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9D7FC9" w:rsidTr="00AF0B74">
        <w:tc>
          <w:tcPr>
            <w:tcW w:w="4253" w:type="dxa"/>
          </w:tcPr>
          <w:p w:rsidR="009D7FC9" w:rsidRDefault="00EE1E56" w:rsidP="009D7FC9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Andaram por </w:t>
            </w:r>
            <w:proofErr w:type="gramStart"/>
            <w:r>
              <w:rPr>
                <w:sz w:val="24"/>
                <w:szCs w:val="24"/>
                <w:lang w:bidi="ar-SA"/>
              </w:rPr>
              <w:t>7</w:t>
            </w:r>
            <w:proofErr w:type="gramEnd"/>
            <w:r>
              <w:rPr>
                <w:sz w:val="24"/>
                <w:szCs w:val="24"/>
                <w:lang w:bidi="ar-SA"/>
              </w:rPr>
              <w:t xml:space="preserve"> milhas</w:t>
            </w:r>
          </w:p>
        </w:tc>
        <w:tc>
          <w:tcPr>
            <w:tcW w:w="1772" w:type="dxa"/>
          </w:tcPr>
          <w:p w:rsidR="009D7FC9" w:rsidRDefault="009D7FC9" w:rsidP="009D7FC9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</w:tcPr>
          <w:p w:rsidR="009D7FC9" w:rsidRDefault="009D7FC9" w:rsidP="009D7FC9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</w:tc>
      </w:tr>
    </w:tbl>
    <w:p w:rsidR="009D7FC9" w:rsidRPr="009D20CC" w:rsidRDefault="009D7FC9" w:rsidP="00EE1E56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lastRenderedPageBreak/>
        <w:drawing>
          <wp:inline distT="0" distB="0" distL="0" distR="0">
            <wp:extent cx="3551555" cy="4827270"/>
            <wp:effectExtent l="1905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482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2CB" w:rsidRDefault="000A22CB" w:rsidP="000A22CB">
      <w:pPr>
        <w:pStyle w:val="texto-IEIJ"/>
        <w:jc w:val="both"/>
        <w:rPr>
          <w:sz w:val="24"/>
          <w:szCs w:val="24"/>
          <w:lang w:bidi="ar-SA"/>
        </w:rPr>
      </w:pPr>
    </w:p>
    <w:p w:rsidR="000A22CB" w:rsidRDefault="000A22CB" w:rsidP="000A22CB">
      <w:pPr>
        <w:pStyle w:val="texto-IEIJ"/>
        <w:jc w:val="both"/>
        <w:rPr>
          <w:sz w:val="24"/>
          <w:szCs w:val="24"/>
          <w:lang w:bidi="ar-SA"/>
        </w:rPr>
      </w:pPr>
    </w:p>
    <w:p w:rsidR="000A22CB" w:rsidRDefault="000A22CB" w:rsidP="000A22CB">
      <w:pPr>
        <w:pStyle w:val="texto-IEIJ"/>
        <w:jc w:val="both"/>
        <w:rPr>
          <w:sz w:val="24"/>
          <w:szCs w:val="24"/>
          <w:lang w:bidi="ar-SA"/>
        </w:rPr>
      </w:pPr>
    </w:p>
    <w:p w:rsidR="000A22CB" w:rsidRDefault="000A22CB" w:rsidP="000A22CB">
      <w:pPr>
        <w:pStyle w:val="texto-IEIJ"/>
        <w:jc w:val="both"/>
        <w:rPr>
          <w:sz w:val="24"/>
          <w:szCs w:val="24"/>
          <w:lang w:bidi="ar-SA"/>
        </w:rPr>
      </w:pPr>
    </w:p>
    <w:p w:rsidR="007C6351" w:rsidRDefault="007C6351" w:rsidP="006924B9">
      <w:pPr>
        <w:widowControl/>
        <w:shd w:val="clear" w:color="auto" w:fill="FFFFFF"/>
        <w:suppressAutoHyphens w:val="0"/>
        <w:spacing w:before="120" w:line="360" w:lineRule="auto"/>
        <w:jc w:val="center"/>
        <w:textAlignment w:val="center"/>
        <w:rPr>
          <w:kern w:val="36"/>
          <w:lang w:bidi="ar-SA"/>
        </w:rPr>
      </w:pPr>
    </w:p>
    <w:sectPr w:rsidR="007C6351" w:rsidSect="00037E86">
      <w:headerReference w:type="default" r:id="rId16"/>
      <w:headerReference w:type="first" r:id="rId17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B80" w:rsidRDefault="00947B80">
      <w:r>
        <w:separator/>
      </w:r>
    </w:p>
  </w:endnote>
  <w:endnote w:type="continuationSeparator" w:id="0">
    <w:p w:rsidR="00947B80" w:rsidRDefault="00947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B80" w:rsidRDefault="00947B80">
      <w:r>
        <w:separator/>
      </w:r>
    </w:p>
  </w:footnote>
  <w:footnote w:type="continuationSeparator" w:id="0">
    <w:p w:rsidR="00947B80" w:rsidRDefault="00947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4532E">
            <w:rPr>
              <w:rFonts w:asciiTheme="minorHAnsi" w:hAnsiTheme="minorHAnsi"/>
              <w:noProof/>
              <w:lang w:eastAsia="pt-BR" w:bidi="ar-SA"/>
            </w:rPr>
            <w:t>18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7C6351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EE1E5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EE1E56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4"/>
  </w:num>
  <w:num w:numId="7">
    <w:abstractNumId w:val="8"/>
  </w:num>
  <w:num w:numId="8">
    <w:abstractNumId w:val="12"/>
  </w:num>
  <w:num w:numId="9">
    <w:abstractNumId w:val="4"/>
  </w:num>
  <w:num w:numId="10">
    <w:abstractNumId w:val="11"/>
  </w:num>
  <w:num w:numId="11">
    <w:abstractNumId w:val="5"/>
  </w:num>
  <w:num w:numId="12">
    <w:abstractNumId w:val="13"/>
  </w:num>
  <w:num w:numId="13">
    <w:abstractNumId w:val="9"/>
  </w:num>
  <w:num w:numId="14">
    <w:abstractNumId w:val="10"/>
  </w:num>
  <w:num w:numId="1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65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1F27"/>
    <w:rsid w:val="000A22CB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8F7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0D1F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1E2F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4B5E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812B8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47B80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0CC"/>
    <w:rsid w:val="009D2BA4"/>
    <w:rsid w:val="009D56CC"/>
    <w:rsid w:val="009D6F5C"/>
    <w:rsid w:val="009D715D"/>
    <w:rsid w:val="009D7FC9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0B74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0797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1E56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4532E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054A6-D122-473D-810E-32D15FE3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6</TotalTime>
  <Pages>5</Pages>
  <Words>605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2020-07-15T01:47:00Z</dcterms:created>
  <dcterms:modified xsi:type="dcterms:W3CDTF">2020-07-15T01:47:00Z</dcterms:modified>
</cp:coreProperties>
</file>