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61E5C" w:rsidRDefault="00457F0C" w:rsidP="00943633">
      <w:pPr>
        <w:pStyle w:val="01Ttulo-IEIJ"/>
      </w:pPr>
      <w:r>
        <w:rPr>
          <w:noProof/>
        </w:rPr>
        <w:drawing>
          <wp:inline distT="0" distB="0" distL="0" distR="0">
            <wp:extent cx="6115050" cy="162877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15050" cy="1628775"/>
                    </a:xfrm>
                    <a:prstGeom prst="rect">
                      <a:avLst/>
                    </a:prstGeom>
                    <a:noFill/>
                    <a:ln w="9525">
                      <a:noFill/>
                      <a:miter lim="800000"/>
                      <a:headEnd/>
                      <a:tailEnd/>
                    </a:ln>
                  </pic:spPr>
                </pic:pic>
              </a:graphicData>
            </a:graphic>
          </wp:inline>
        </w:drawing>
      </w:r>
    </w:p>
    <w:p w:rsidR="00457F0C" w:rsidRDefault="00457F0C" w:rsidP="00211BEC">
      <w:pPr>
        <w:jc w:val="center"/>
      </w:pPr>
      <w:r w:rsidRPr="00C1356F">
        <w:t xml:space="preserve">Todos os brinquedos de </w:t>
      </w:r>
      <w:proofErr w:type="gramStart"/>
      <w:r w:rsidRPr="00C1356F">
        <w:t>plástico já fabricados</w:t>
      </w:r>
      <w:proofErr w:type="gramEnd"/>
      <w:r w:rsidRPr="00C1356F">
        <w:t xml:space="preserve"> na história ainda estão entre nós. E o seu impacto também.</w:t>
      </w:r>
    </w:p>
    <w:p w:rsidR="00211BEC" w:rsidRPr="00C1356F" w:rsidRDefault="00211BEC" w:rsidP="00C1356F"/>
    <w:p w:rsidR="00457F0C" w:rsidRPr="00211BEC" w:rsidRDefault="00457F0C" w:rsidP="00C1356F">
      <w:pPr>
        <w:rPr>
          <w:sz w:val="22"/>
          <w:szCs w:val="22"/>
        </w:rPr>
      </w:pPr>
      <w:r w:rsidRPr="00211BEC">
        <w:rPr>
          <w:sz w:val="22"/>
          <w:szCs w:val="22"/>
        </w:rPr>
        <w:t xml:space="preserve">CARINA MARTINSCOLABORAÇÃO PARA ECOA, EM SÃO </w:t>
      </w:r>
      <w:proofErr w:type="gramStart"/>
      <w:r w:rsidRPr="00211BEC">
        <w:rPr>
          <w:sz w:val="22"/>
          <w:szCs w:val="22"/>
        </w:rPr>
        <w:t>PAULO</w:t>
      </w:r>
      <w:proofErr w:type="gramEnd"/>
    </w:p>
    <w:p w:rsidR="00983B82" w:rsidRPr="00D40C70" w:rsidRDefault="00983B82" w:rsidP="00983B82">
      <w:pPr>
        <w:pStyle w:val="texto-IEIJ"/>
        <w:rPr>
          <w:b/>
          <w:sz w:val="24"/>
          <w:szCs w:val="24"/>
          <w:lang w:bidi="ar-SA"/>
        </w:rPr>
      </w:pPr>
      <w:r w:rsidRPr="00D40C70">
        <w:rPr>
          <w:b/>
          <w:sz w:val="24"/>
          <w:szCs w:val="24"/>
          <w:lang w:bidi="ar-SA"/>
        </w:rPr>
        <w:t>Maleabilidade tóxica</w:t>
      </w:r>
    </w:p>
    <w:p w:rsidR="00983B82" w:rsidRPr="00D40C70" w:rsidRDefault="00983B82" w:rsidP="00983B82">
      <w:pPr>
        <w:pStyle w:val="texto-IEIJ"/>
        <w:ind w:firstLine="709"/>
        <w:jc w:val="both"/>
        <w:rPr>
          <w:kern w:val="0"/>
          <w:sz w:val="24"/>
          <w:szCs w:val="24"/>
          <w:lang w:bidi="ar-SA"/>
        </w:rPr>
      </w:pPr>
      <w:r w:rsidRPr="00D40C70">
        <w:rPr>
          <w:kern w:val="0"/>
          <w:sz w:val="24"/>
          <w:szCs w:val="24"/>
          <w:lang w:bidi="ar-SA"/>
        </w:rPr>
        <w:t xml:space="preserve">Se o estudo trata o consumismo como uma ameaça à saúde mental, aborda também questões de saúde física relacionadas ao excesso de plástico na vida das crianças. Na fabricação de brinquedos, três tipos de plástico são predominantes: PEBD (polietileno de baixa densidade); PP (polipropileno); e, especialmente, o PVC (policloreto de </w:t>
      </w:r>
      <w:proofErr w:type="spellStart"/>
      <w:r w:rsidRPr="00D40C70">
        <w:rPr>
          <w:kern w:val="0"/>
          <w:sz w:val="24"/>
          <w:szCs w:val="24"/>
          <w:lang w:bidi="ar-SA"/>
        </w:rPr>
        <w:t>vinila</w:t>
      </w:r>
      <w:proofErr w:type="spellEnd"/>
      <w:r w:rsidRPr="00D40C70">
        <w:rPr>
          <w:kern w:val="0"/>
          <w:sz w:val="24"/>
          <w:szCs w:val="24"/>
          <w:lang w:bidi="ar-SA"/>
        </w:rPr>
        <w:t xml:space="preserve">). Nem todo tipo de plástico é saudável para ser usado em brinquedos. O PVC com os </w:t>
      </w:r>
      <w:proofErr w:type="spellStart"/>
      <w:r w:rsidRPr="00D40C70">
        <w:rPr>
          <w:kern w:val="0"/>
          <w:sz w:val="24"/>
          <w:szCs w:val="24"/>
          <w:lang w:bidi="ar-SA"/>
        </w:rPr>
        <w:t>ftalatos</w:t>
      </w:r>
      <w:proofErr w:type="spellEnd"/>
      <w:r w:rsidRPr="00D40C70">
        <w:rPr>
          <w:kern w:val="0"/>
          <w:sz w:val="24"/>
          <w:szCs w:val="24"/>
          <w:lang w:bidi="ar-SA"/>
        </w:rPr>
        <w:t xml:space="preserve"> e o PC com os variados </w:t>
      </w:r>
      <w:proofErr w:type="spellStart"/>
      <w:r w:rsidRPr="00D40C70">
        <w:rPr>
          <w:kern w:val="0"/>
          <w:sz w:val="24"/>
          <w:szCs w:val="24"/>
          <w:lang w:bidi="ar-SA"/>
        </w:rPr>
        <w:t>bisfenóis</w:t>
      </w:r>
      <w:proofErr w:type="spellEnd"/>
      <w:r w:rsidRPr="00D40C70">
        <w:rPr>
          <w:kern w:val="0"/>
          <w:sz w:val="24"/>
          <w:szCs w:val="24"/>
          <w:lang w:bidi="ar-SA"/>
        </w:rPr>
        <w:t xml:space="preserve"> colocam em risco a saúde e o futuro das crianças.</w:t>
      </w:r>
    </w:p>
    <w:p w:rsidR="00983B82" w:rsidRPr="00D40C70" w:rsidRDefault="00983B82" w:rsidP="00983B82">
      <w:pPr>
        <w:pStyle w:val="texto-IEIJ"/>
        <w:ind w:firstLine="709"/>
        <w:jc w:val="both"/>
        <w:rPr>
          <w:kern w:val="0"/>
          <w:sz w:val="24"/>
          <w:szCs w:val="24"/>
          <w:lang w:bidi="ar-SA"/>
        </w:rPr>
      </w:pPr>
      <w:r w:rsidRPr="00D40C70">
        <w:rPr>
          <w:kern w:val="0"/>
          <w:sz w:val="24"/>
          <w:szCs w:val="24"/>
          <w:lang w:bidi="ar-SA"/>
        </w:rPr>
        <w:t xml:space="preserve">O PVC tem muitas vantagens de produção. </w:t>
      </w:r>
      <w:proofErr w:type="gramStart"/>
      <w:r w:rsidRPr="00D40C70">
        <w:rPr>
          <w:kern w:val="0"/>
          <w:sz w:val="24"/>
          <w:szCs w:val="24"/>
          <w:lang w:bidi="ar-SA"/>
        </w:rPr>
        <w:t>É</w:t>
      </w:r>
      <w:proofErr w:type="gramEnd"/>
      <w:r w:rsidRPr="00D40C70">
        <w:rPr>
          <w:kern w:val="0"/>
          <w:sz w:val="24"/>
          <w:szCs w:val="24"/>
          <w:lang w:bidi="ar-SA"/>
        </w:rPr>
        <w:t xml:space="preserve"> a matéria-prima principal da maior parte dos brinquedos, especialmente os maleáveis - inclusive para bebês. Acontece que, para que o PVC se torne maleável para que a criança o aperte ou morda, ou para fazer a "pele" de bonecas, enfim, para ser usado em seu propósito, é preciso acrescentar a ele os </w:t>
      </w:r>
      <w:proofErr w:type="spellStart"/>
      <w:r w:rsidRPr="00D40C70">
        <w:rPr>
          <w:kern w:val="0"/>
          <w:sz w:val="24"/>
          <w:szCs w:val="24"/>
          <w:lang w:bidi="ar-SA"/>
        </w:rPr>
        <w:t>ftalatos</w:t>
      </w:r>
      <w:proofErr w:type="spellEnd"/>
      <w:r w:rsidRPr="00D40C70">
        <w:rPr>
          <w:kern w:val="0"/>
          <w:sz w:val="24"/>
          <w:szCs w:val="24"/>
          <w:lang w:bidi="ar-SA"/>
        </w:rPr>
        <w:t>, classe de químicos que amolece os plásticos.</w:t>
      </w:r>
    </w:p>
    <w:p w:rsidR="00983B82" w:rsidRPr="00D40C70" w:rsidRDefault="00983B82" w:rsidP="00983B82">
      <w:pPr>
        <w:pStyle w:val="texto-IEIJ"/>
        <w:ind w:firstLine="709"/>
        <w:jc w:val="both"/>
        <w:rPr>
          <w:kern w:val="0"/>
          <w:sz w:val="24"/>
          <w:szCs w:val="24"/>
          <w:lang w:bidi="ar-SA"/>
        </w:rPr>
      </w:pPr>
      <w:r w:rsidRPr="00D40C70">
        <w:rPr>
          <w:kern w:val="0"/>
          <w:sz w:val="24"/>
          <w:szCs w:val="24"/>
          <w:lang w:bidi="ar-SA"/>
        </w:rPr>
        <w:t xml:space="preserve">"Quando pensamos em PVC, a primeira coisa que vem à nossa cabeça são os canos", explica </w:t>
      </w:r>
      <w:proofErr w:type="spellStart"/>
      <w:r w:rsidRPr="00D40C70">
        <w:rPr>
          <w:kern w:val="0"/>
          <w:sz w:val="24"/>
          <w:szCs w:val="24"/>
          <w:lang w:bidi="ar-SA"/>
        </w:rPr>
        <w:t>Zuin</w:t>
      </w:r>
      <w:proofErr w:type="spellEnd"/>
      <w:r w:rsidRPr="00D40C70">
        <w:rPr>
          <w:kern w:val="0"/>
          <w:sz w:val="24"/>
          <w:szCs w:val="24"/>
          <w:lang w:bidi="ar-SA"/>
        </w:rPr>
        <w:t xml:space="preserve">. "Aquela é a textura do PVC sem </w:t>
      </w:r>
      <w:proofErr w:type="spellStart"/>
      <w:r w:rsidRPr="00D40C70">
        <w:rPr>
          <w:kern w:val="0"/>
          <w:sz w:val="24"/>
          <w:szCs w:val="24"/>
          <w:lang w:bidi="ar-SA"/>
        </w:rPr>
        <w:t>ftalatos</w:t>
      </w:r>
      <w:proofErr w:type="spellEnd"/>
      <w:r w:rsidRPr="00D40C70">
        <w:rPr>
          <w:kern w:val="0"/>
          <w:sz w:val="24"/>
          <w:szCs w:val="24"/>
          <w:lang w:bidi="ar-SA"/>
        </w:rPr>
        <w:t xml:space="preserve">". Não é assim que ele se apresenta nos brinquedos. O problema é que a ciência já demonstrou que a exposição excessiva aos </w:t>
      </w:r>
      <w:proofErr w:type="spellStart"/>
      <w:r w:rsidRPr="00D40C70">
        <w:rPr>
          <w:kern w:val="0"/>
          <w:sz w:val="24"/>
          <w:szCs w:val="24"/>
          <w:lang w:bidi="ar-SA"/>
        </w:rPr>
        <w:t>ftalatos</w:t>
      </w:r>
      <w:proofErr w:type="spellEnd"/>
      <w:r w:rsidRPr="00D40C70">
        <w:rPr>
          <w:kern w:val="0"/>
          <w:sz w:val="24"/>
          <w:szCs w:val="24"/>
          <w:lang w:bidi="ar-SA"/>
        </w:rPr>
        <w:t xml:space="preserve"> é danosa. Por isso, a Portaria nº 369/2007 do Inmetro determinou limite de 0,1% dos químicos na composição de brinquedos feitos à base de PVC.</w:t>
      </w:r>
    </w:p>
    <w:p w:rsidR="00983B82" w:rsidRPr="00D40C70" w:rsidRDefault="00983B82" w:rsidP="00983B82">
      <w:pPr>
        <w:pStyle w:val="texto-IEIJ"/>
        <w:ind w:firstLine="709"/>
        <w:jc w:val="both"/>
        <w:rPr>
          <w:kern w:val="0"/>
          <w:sz w:val="24"/>
          <w:szCs w:val="24"/>
          <w:lang w:bidi="ar-SA"/>
        </w:rPr>
      </w:pPr>
      <w:r w:rsidRPr="00D40C70">
        <w:rPr>
          <w:kern w:val="0"/>
          <w:sz w:val="24"/>
          <w:szCs w:val="24"/>
          <w:lang w:bidi="ar-SA"/>
        </w:rPr>
        <w:t xml:space="preserve">"Tá abaixo do permitido, OK. Mas se usar um monte de vezes vai ficar acima", lembra a professora. Segundo ela, são muitas as misturas nos plásticos, cada um com sua consequência. "Alguns compostos ficam retidos, vários são lipossolúveis e podem se acumular. Causam cânceres, alergias, estresse </w:t>
      </w:r>
      <w:proofErr w:type="spellStart"/>
      <w:r w:rsidRPr="00D40C70">
        <w:rPr>
          <w:kern w:val="0"/>
          <w:sz w:val="24"/>
          <w:szCs w:val="24"/>
          <w:lang w:bidi="ar-SA"/>
        </w:rPr>
        <w:t>oxidativo</w:t>
      </w:r>
      <w:proofErr w:type="spellEnd"/>
      <w:r w:rsidRPr="00D40C70">
        <w:rPr>
          <w:kern w:val="0"/>
          <w:sz w:val="24"/>
          <w:szCs w:val="24"/>
          <w:lang w:bidi="ar-SA"/>
        </w:rPr>
        <w:t>. O consumo irrefletido de materiais plásticos é uma aberração tanto química quanto educacional."</w:t>
      </w:r>
    </w:p>
    <w:p w:rsidR="00983B82" w:rsidRPr="00D40C70" w:rsidRDefault="00983B82" w:rsidP="00983B82">
      <w:pPr>
        <w:pStyle w:val="texto-IEIJ"/>
        <w:ind w:firstLine="709"/>
        <w:jc w:val="both"/>
        <w:rPr>
          <w:kern w:val="0"/>
          <w:sz w:val="24"/>
          <w:szCs w:val="24"/>
          <w:lang w:bidi="ar-SA"/>
        </w:rPr>
      </w:pPr>
      <w:r w:rsidRPr="00D40C70">
        <w:rPr>
          <w:kern w:val="0"/>
          <w:sz w:val="24"/>
          <w:szCs w:val="24"/>
          <w:lang w:bidi="ar-SA"/>
        </w:rPr>
        <w:t>E há o agravante de nem sempre os produtos estarem sequer dentro dos parâmetros. Um teste do IDEC (Instituto Brasileiro de Defesa do Consumidor) em 2008 encontrou produtos que excedem em 390 vezes essa marca.</w:t>
      </w:r>
    </w:p>
    <w:p w:rsidR="00983B82" w:rsidRPr="00D40C70" w:rsidRDefault="00983B82" w:rsidP="00983B82">
      <w:pPr>
        <w:pStyle w:val="texto-IEIJ"/>
        <w:ind w:firstLine="709"/>
        <w:jc w:val="both"/>
        <w:rPr>
          <w:kern w:val="0"/>
          <w:sz w:val="24"/>
          <w:szCs w:val="24"/>
          <w:lang w:bidi="ar-SA"/>
        </w:rPr>
      </w:pPr>
      <w:proofErr w:type="gramStart"/>
      <w:r w:rsidRPr="00D40C70">
        <w:rPr>
          <w:kern w:val="0"/>
          <w:sz w:val="24"/>
          <w:szCs w:val="24"/>
          <w:lang w:bidi="ar-SA"/>
        </w:rPr>
        <w:lastRenderedPageBreak/>
        <w:t>Um outro</w:t>
      </w:r>
      <w:proofErr w:type="gramEnd"/>
      <w:r w:rsidRPr="00D40C70">
        <w:rPr>
          <w:kern w:val="0"/>
          <w:sz w:val="24"/>
          <w:szCs w:val="24"/>
          <w:lang w:bidi="ar-SA"/>
        </w:rPr>
        <w:t xml:space="preserve"> estudo citado na pesquisa analisou as substâncias encontradas em bonecas de PVC e látex: metais como cádmio, chumbo, cromo, zinco e alumínio, além dos </w:t>
      </w:r>
      <w:proofErr w:type="spellStart"/>
      <w:r w:rsidRPr="00D40C70">
        <w:rPr>
          <w:kern w:val="0"/>
          <w:sz w:val="24"/>
          <w:szCs w:val="24"/>
          <w:lang w:bidi="ar-SA"/>
        </w:rPr>
        <w:t>ftalatos</w:t>
      </w:r>
      <w:proofErr w:type="spellEnd"/>
      <w:r w:rsidRPr="00D40C70">
        <w:rPr>
          <w:kern w:val="0"/>
          <w:sz w:val="24"/>
          <w:szCs w:val="24"/>
          <w:lang w:bidi="ar-SA"/>
        </w:rPr>
        <w:t xml:space="preserve">. Havia até traços de tório, um elemento radioativo, em uma das amostras estudadas. Isso é comum especialmente em brinquedos pirateados ou de baixo custo. O que acaba criando </w:t>
      </w:r>
      <w:proofErr w:type="gramStart"/>
      <w:r w:rsidRPr="00D40C70">
        <w:rPr>
          <w:kern w:val="0"/>
          <w:sz w:val="24"/>
          <w:szCs w:val="24"/>
          <w:lang w:bidi="ar-SA"/>
        </w:rPr>
        <w:t>uma outras</w:t>
      </w:r>
      <w:proofErr w:type="gramEnd"/>
      <w:r w:rsidRPr="00D40C70">
        <w:rPr>
          <w:kern w:val="0"/>
          <w:sz w:val="24"/>
          <w:szCs w:val="24"/>
          <w:lang w:bidi="ar-SA"/>
        </w:rPr>
        <w:t xml:space="preserve"> questão social, de classe, dentro dos riscos da indústria. O acúmulo impensado de plásticos parece ser realmente um novelo de problemas.</w:t>
      </w:r>
    </w:p>
    <w:p w:rsidR="00983B82" w:rsidRPr="00D40C70" w:rsidRDefault="00983B82" w:rsidP="00983B82">
      <w:pPr>
        <w:pStyle w:val="texto-IEIJ"/>
        <w:jc w:val="both"/>
        <w:rPr>
          <w:kern w:val="0"/>
          <w:sz w:val="24"/>
          <w:szCs w:val="24"/>
          <w:lang w:bidi="ar-SA"/>
        </w:rPr>
      </w:pPr>
      <w:r w:rsidRPr="00D40C70">
        <w:rPr>
          <w:b/>
          <w:bCs/>
          <w:kern w:val="0"/>
          <w:sz w:val="24"/>
          <w:szCs w:val="24"/>
          <w:lang w:bidi="ar-SA"/>
        </w:rPr>
        <w:t>"Infância plastificada - O impacto da publicidade infantil de brinquedos plásticos na saúde de crianças e no ambiente" (2020)</w:t>
      </w:r>
    </w:p>
    <w:p w:rsidR="00983B82" w:rsidRPr="00D40C70" w:rsidRDefault="00983B82" w:rsidP="00983B82">
      <w:pPr>
        <w:pStyle w:val="texto-IEIJ"/>
        <w:jc w:val="both"/>
        <w:rPr>
          <w:rFonts w:ascii="Times New Roman" w:hAnsi="Times New Roman"/>
          <w:kern w:val="0"/>
          <w:sz w:val="24"/>
          <w:szCs w:val="24"/>
          <w:lang w:bidi="ar-SA"/>
        </w:rPr>
      </w:pPr>
      <w:r w:rsidRPr="00D40C70">
        <w:rPr>
          <w:rFonts w:ascii="Times New Roman" w:hAnsi="Times New Roman"/>
          <w:noProof/>
          <w:kern w:val="0"/>
          <w:sz w:val="24"/>
          <w:szCs w:val="24"/>
          <w:lang w:eastAsia="pt-BR" w:bidi="ar-SA"/>
        </w:rPr>
        <w:drawing>
          <wp:inline distT="0" distB="0" distL="0" distR="0">
            <wp:extent cx="6324600" cy="3557587"/>
            <wp:effectExtent l="19050" t="0" r="0" b="0"/>
            <wp:docPr id="10" name="Imagem 15" descr="https://conteudo.imguol.com.br/c/especiais/ecoa/plastico/card-4_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onteudo.imguol.com.br/c/especiais/ecoa/plastico/card-4_desk.png"/>
                    <pic:cNvPicPr>
                      <a:picLocks noChangeAspect="1" noChangeArrowheads="1"/>
                    </pic:cNvPicPr>
                  </pic:nvPicPr>
                  <pic:blipFill>
                    <a:blip r:embed="rId9" cstate="print"/>
                    <a:srcRect/>
                    <a:stretch>
                      <a:fillRect/>
                    </a:stretch>
                  </pic:blipFill>
                  <pic:spPr bwMode="auto">
                    <a:xfrm>
                      <a:off x="0" y="0"/>
                      <a:ext cx="6327052" cy="3558966"/>
                    </a:xfrm>
                    <a:prstGeom prst="rect">
                      <a:avLst/>
                    </a:prstGeom>
                    <a:noFill/>
                    <a:ln w="9525">
                      <a:noFill/>
                      <a:miter lim="800000"/>
                      <a:headEnd/>
                      <a:tailEnd/>
                    </a:ln>
                  </pic:spPr>
                </pic:pic>
              </a:graphicData>
            </a:graphic>
          </wp:inline>
        </w:drawing>
      </w:r>
    </w:p>
    <w:p w:rsidR="00983B82" w:rsidRDefault="00983B82" w:rsidP="00983B82">
      <w:pPr>
        <w:pStyle w:val="texto-IEIJ"/>
        <w:jc w:val="both"/>
        <w:rPr>
          <w:sz w:val="24"/>
          <w:szCs w:val="24"/>
        </w:rPr>
      </w:pPr>
    </w:p>
    <w:p w:rsidR="007D406C" w:rsidRDefault="007D406C" w:rsidP="00983B82">
      <w:pPr>
        <w:pStyle w:val="texto-IEIJ"/>
        <w:jc w:val="both"/>
        <w:rPr>
          <w:sz w:val="24"/>
          <w:szCs w:val="24"/>
        </w:rPr>
      </w:pPr>
      <w:r>
        <w:rPr>
          <w:sz w:val="24"/>
          <w:szCs w:val="24"/>
        </w:rPr>
        <w:t xml:space="preserve">Questão </w:t>
      </w:r>
      <w:proofErr w:type="gramStart"/>
      <w:r>
        <w:rPr>
          <w:sz w:val="24"/>
          <w:szCs w:val="24"/>
        </w:rPr>
        <w:t>1</w:t>
      </w:r>
      <w:proofErr w:type="gramEnd"/>
    </w:p>
    <w:p w:rsidR="007D406C" w:rsidRDefault="007D406C" w:rsidP="00983B82">
      <w:pPr>
        <w:pStyle w:val="texto-IEIJ"/>
        <w:jc w:val="both"/>
        <w:rPr>
          <w:sz w:val="24"/>
          <w:szCs w:val="24"/>
        </w:rPr>
      </w:pPr>
      <w:r>
        <w:rPr>
          <w:sz w:val="24"/>
          <w:szCs w:val="24"/>
        </w:rPr>
        <w:tab/>
        <w:t xml:space="preserve">Eis o último parágrafo do texto lido: </w:t>
      </w:r>
    </w:p>
    <w:p w:rsidR="007D406C" w:rsidRDefault="007D406C" w:rsidP="007D406C">
      <w:pPr>
        <w:pStyle w:val="texto-IEIJ"/>
        <w:ind w:firstLine="709"/>
        <w:jc w:val="both"/>
        <w:rPr>
          <w:sz w:val="24"/>
          <w:szCs w:val="24"/>
          <w:lang w:bidi="ar-SA"/>
        </w:rPr>
      </w:pPr>
      <w:r w:rsidRPr="00D40C70">
        <w:rPr>
          <w:sz w:val="24"/>
          <w:szCs w:val="24"/>
          <w:lang w:bidi="ar-SA"/>
        </w:rPr>
        <w:t xml:space="preserve">O país terá produzido cerca de 1,38 milhão de toneladas de brinquedos de plástico no acumulado entre 2018 e 2030. Como comparação, considerando um caminhão de lixo padrão de </w:t>
      </w:r>
      <w:proofErr w:type="gramStart"/>
      <w:r w:rsidRPr="00D40C70">
        <w:rPr>
          <w:sz w:val="24"/>
          <w:szCs w:val="24"/>
          <w:lang w:bidi="ar-SA"/>
        </w:rPr>
        <w:t>7</w:t>
      </w:r>
      <w:proofErr w:type="gramEnd"/>
      <w:r w:rsidRPr="00D40C70">
        <w:rPr>
          <w:sz w:val="24"/>
          <w:szCs w:val="24"/>
          <w:lang w:bidi="ar-SA"/>
        </w:rPr>
        <w:t xml:space="preserve"> toneladas de capacidade e 10 metros de comprimento, esse montante equivale a </w:t>
      </w:r>
      <w:r>
        <w:rPr>
          <w:sz w:val="24"/>
          <w:szCs w:val="24"/>
          <w:lang w:bidi="ar-SA"/>
        </w:rPr>
        <w:t>_______</w:t>
      </w:r>
      <w:r w:rsidRPr="00D40C70">
        <w:rPr>
          <w:sz w:val="24"/>
          <w:szCs w:val="24"/>
          <w:lang w:bidi="ar-SA"/>
        </w:rPr>
        <w:t xml:space="preserve"> mil caminhões enfileirados de São Paulo a Salvador</w:t>
      </w:r>
      <w:r>
        <w:rPr>
          <w:sz w:val="24"/>
          <w:szCs w:val="24"/>
          <w:lang w:bidi="ar-SA"/>
        </w:rPr>
        <w:t xml:space="preserve">. </w:t>
      </w:r>
    </w:p>
    <w:p w:rsidR="007D406C" w:rsidRDefault="007D406C" w:rsidP="007D406C">
      <w:pPr>
        <w:pStyle w:val="texto-IEIJ"/>
        <w:jc w:val="both"/>
        <w:rPr>
          <w:sz w:val="24"/>
          <w:szCs w:val="24"/>
          <w:lang w:bidi="ar-SA"/>
        </w:rPr>
      </w:pPr>
      <w:r>
        <w:rPr>
          <w:sz w:val="24"/>
          <w:szCs w:val="24"/>
          <w:lang w:bidi="ar-SA"/>
        </w:rPr>
        <w:t xml:space="preserve">a) Calcule o número de caminhões que comportaria todos os brinquedos produzidos em 12 anos. </w:t>
      </w:r>
    </w:p>
    <w:p w:rsidR="007D406C" w:rsidRDefault="007D406C" w:rsidP="007D406C">
      <w:pPr>
        <w:pStyle w:val="texto-IEIJ"/>
        <w:jc w:val="both"/>
        <w:rPr>
          <w:sz w:val="24"/>
          <w:szCs w:val="24"/>
          <w:lang w:bidi="ar-SA"/>
        </w:rPr>
      </w:pPr>
    </w:p>
    <w:tbl>
      <w:tblPr>
        <w:tblStyle w:val="Tabelacomgrade"/>
        <w:tblW w:w="0" w:type="auto"/>
        <w:tblLook w:val="04A0"/>
      </w:tblPr>
      <w:tblGrid>
        <w:gridCol w:w="9779"/>
      </w:tblGrid>
      <w:tr w:rsidR="007D406C" w:rsidTr="007D406C">
        <w:tc>
          <w:tcPr>
            <w:tcW w:w="9779" w:type="dxa"/>
          </w:tcPr>
          <w:p w:rsidR="007D406C" w:rsidRDefault="007D406C" w:rsidP="007D406C">
            <w:pPr>
              <w:pStyle w:val="texto-IEIJ"/>
              <w:jc w:val="both"/>
              <w:rPr>
                <w:sz w:val="24"/>
                <w:szCs w:val="24"/>
                <w:lang w:bidi="ar-SA"/>
              </w:rPr>
            </w:pPr>
            <w:r>
              <w:rPr>
                <w:sz w:val="24"/>
                <w:szCs w:val="24"/>
                <w:lang w:bidi="ar-SA"/>
              </w:rPr>
              <w:t>Cálculo(s)</w:t>
            </w:r>
          </w:p>
          <w:p w:rsidR="007D406C" w:rsidRDefault="007D406C" w:rsidP="007D406C">
            <w:pPr>
              <w:pStyle w:val="texto-IEIJ"/>
              <w:jc w:val="both"/>
              <w:rPr>
                <w:sz w:val="24"/>
                <w:szCs w:val="24"/>
                <w:lang w:bidi="ar-SA"/>
              </w:rPr>
            </w:pPr>
          </w:p>
          <w:p w:rsidR="007D406C" w:rsidRDefault="007D406C" w:rsidP="007D406C">
            <w:pPr>
              <w:pStyle w:val="texto-IEIJ"/>
              <w:jc w:val="both"/>
              <w:rPr>
                <w:sz w:val="24"/>
                <w:szCs w:val="24"/>
                <w:lang w:bidi="ar-SA"/>
              </w:rPr>
            </w:pPr>
          </w:p>
          <w:p w:rsidR="007D406C" w:rsidRDefault="007D406C" w:rsidP="007D406C">
            <w:pPr>
              <w:pStyle w:val="texto-IEIJ"/>
              <w:jc w:val="both"/>
              <w:rPr>
                <w:sz w:val="24"/>
                <w:szCs w:val="24"/>
                <w:lang w:bidi="ar-SA"/>
              </w:rPr>
            </w:pPr>
          </w:p>
          <w:p w:rsidR="007D406C" w:rsidRDefault="007D406C" w:rsidP="007D406C">
            <w:pPr>
              <w:pStyle w:val="texto-IEIJ"/>
              <w:jc w:val="both"/>
              <w:rPr>
                <w:sz w:val="24"/>
                <w:szCs w:val="24"/>
                <w:lang w:bidi="ar-SA"/>
              </w:rPr>
            </w:pPr>
          </w:p>
        </w:tc>
      </w:tr>
      <w:tr w:rsidR="007D406C" w:rsidTr="007D406C">
        <w:tc>
          <w:tcPr>
            <w:tcW w:w="9779" w:type="dxa"/>
          </w:tcPr>
          <w:p w:rsidR="007D406C" w:rsidRDefault="007D406C" w:rsidP="007D406C">
            <w:pPr>
              <w:pStyle w:val="texto-IEIJ"/>
              <w:jc w:val="both"/>
              <w:rPr>
                <w:sz w:val="24"/>
                <w:szCs w:val="24"/>
                <w:lang w:bidi="ar-SA"/>
              </w:rPr>
            </w:pPr>
            <w:r>
              <w:rPr>
                <w:sz w:val="24"/>
                <w:szCs w:val="24"/>
                <w:lang w:bidi="ar-SA"/>
              </w:rPr>
              <w:t xml:space="preserve">Resposta: </w:t>
            </w:r>
          </w:p>
          <w:p w:rsidR="007D406C" w:rsidRDefault="007D406C" w:rsidP="007D406C">
            <w:pPr>
              <w:pStyle w:val="texto-IEIJ"/>
              <w:jc w:val="both"/>
              <w:rPr>
                <w:sz w:val="24"/>
                <w:szCs w:val="24"/>
                <w:lang w:bidi="ar-SA"/>
              </w:rPr>
            </w:pPr>
          </w:p>
        </w:tc>
      </w:tr>
    </w:tbl>
    <w:p w:rsidR="007D406C" w:rsidRDefault="007D406C" w:rsidP="007D406C">
      <w:pPr>
        <w:pStyle w:val="texto-IEIJ"/>
        <w:jc w:val="both"/>
        <w:rPr>
          <w:sz w:val="24"/>
          <w:szCs w:val="24"/>
          <w:lang w:bidi="ar-SA"/>
        </w:rPr>
      </w:pPr>
      <w:r>
        <w:rPr>
          <w:sz w:val="24"/>
          <w:szCs w:val="24"/>
          <w:lang w:bidi="ar-SA"/>
        </w:rPr>
        <w:lastRenderedPageBreak/>
        <w:t xml:space="preserve">b) Mostre o cálculo a ser feito para deduzir a distância de São Paulo a Salvador, considerando os dados apresentados no texto. </w:t>
      </w:r>
    </w:p>
    <w:p w:rsidR="007D406C" w:rsidRDefault="007D406C" w:rsidP="007D406C">
      <w:pPr>
        <w:pStyle w:val="texto-IEIJ"/>
        <w:jc w:val="both"/>
        <w:rPr>
          <w:sz w:val="24"/>
          <w:szCs w:val="24"/>
          <w:lang w:bidi="ar-SA"/>
        </w:rPr>
      </w:pPr>
    </w:p>
    <w:tbl>
      <w:tblPr>
        <w:tblStyle w:val="Tabelacomgrade"/>
        <w:tblW w:w="0" w:type="auto"/>
        <w:tblLook w:val="04A0"/>
      </w:tblPr>
      <w:tblGrid>
        <w:gridCol w:w="9779"/>
      </w:tblGrid>
      <w:tr w:rsidR="007D406C" w:rsidTr="006A43A5">
        <w:tc>
          <w:tcPr>
            <w:tcW w:w="9779" w:type="dxa"/>
          </w:tcPr>
          <w:p w:rsidR="007D406C" w:rsidRDefault="007D406C" w:rsidP="006A43A5">
            <w:pPr>
              <w:pStyle w:val="texto-IEIJ"/>
              <w:jc w:val="both"/>
              <w:rPr>
                <w:sz w:val="24"/>
                <w:szCs w:val="24"/>
                <w:lang w:bidi="ar-SA"/>
              </w:rPr>
            </w:pPr>
            <w:r>
              <w:rPr>
                <w:sz w:val="24"/>
                <w:szCs w:val="24"/>
                <w:lang w:bidi="ar-SA"/>
              </w:rPr>
              <w:t>Cálculo(s)</w:t>
            </w:r>
          </w:p>
          <w:p w:rsidR="007D406C" w:rsidRDefault="007D406C" w:rsidP="006A43A5">
            <w:pPr>
              <w:pStyle w:val="texto-IEIJ"/>
              <w:jc w:val="both"/>
              <w:rPr>
                <w:sz w:val="24"/>
                <w:szCs w:val="24"/>
                <w:lang w:bidi="ar-SA"/>
              </w:rPr>
            </w:pPr>
          </w:p>
          <w:p w:rsidR="007D406C" w:rsidRDefault="007D406C" w:rsidP="006A43A5">
            <w:pPr>
              <w:pStyle w:val="texto-IEIJ"/>
              <w:jc w:val="both"/>
              <w:rPr>
                <w:sz w:val="24"/>
                <w:szCs w:val="24"/>
                <w:lang w:bidi="ar-SA"/>
              </w:rPr>
            </w:pPr>
          </w:p>
          <w:p w:rsidR="007D406C" w:rsidRDefault="007D406C" w:rsidP="006A43A5">
            <w:pPr>
              <w:pStyle w:val="texto-IEIJ"/>
              <w:jc w:val="both"/>
              <w:rPr>
                <w:sz w:val="24"/>
                <w:szCs w:val="24"/>
                <w:lang w:bidi="ar-SA"/>
              </w:rPr>
            </w:pPr>
          </w:p>
          <w:p w:rsidR="007D406C" w:rsidRDefault="007D406C" w:rsidP="006A43A5">
            <w:pPr>
              <w:pStyle w:val="texto-IEIJ"/>
              <w:jc w:val="both"/>
              <w:rPr>
                <w:sz w:val="24"/>
                <w:szCs w:val="24"/>
                <w:lang w:bidi="ar-SA"/>
              </w:rPr>
            </w:pPr>
          </w:p>
        </w:tc>
      </w:tr>
      <w:tr w:rsidR="007D406C" w:rsidTr="006A43A5">
        <w:tc>
          <w:tcPr>
            <w:tcW w:w="9779" w:type="dxa"/>
          </w:tcPr>
          <w:p w:rsidR="007D406C" w:rsidRDefault="007D406C" w:rsidP="006A43A5">
            <w:pPr>
              <w:pStyle w:val="texto-IEIJ"/>
              <w:jc w:val="both"/>
              <w:rPr>
                <w:sz w:val="24"/>
                <w:szCs w:val="24"/>
                <w:lang w:bidi="ar-SA"/>
              </w:rPr>
            </w:pPr>
            <w:r>
              <w:rPr>
                <w:sz w:val="24"/>
                <w:szCs w:val="24"/>
                <w:lang w:bidi="ar-SA"/>
              </w:rPr>
              <w:t xml:space="preserve">Resposta: </w:t>
            </w:r>
          </w:p>
          <w:p w:rsidR="007D406C" w:rsidRDefault="007D406C" w:rsidP="006A43A5">
            <w:pPr>
              <w:pStyle w:val="texto-IEIJ"/>
              <w:jc w:val="both"/>
              <w:rPr>
                <w:sz w:val="24"/>
                <w:szCs w:val="24"/>
                <w:lang w:bidi="ar-SA"/>
              </w:rPr>
            </w:pPr>
          </w:p>
        </w:tc>
      </w:tr>
    </w:tbl>
    <w:p w:rsidR="007D406C" w:rsidRDefault="007D406C" w:rsidP="007D406C">
      <w:pPr>
        <w:pStyle w:val="texto-IEIJ"/>
        <w:jc w:val="both"/>
        <w:rPr>
          <w:sz w:val="24"/>
          <w:szCs w:val="24"/>
          <w:lang w:bidi="ar-SA"/>
        </w:rPr>
      </w:pPr>
    </w:p>
    <w:p w:rsidR="007D406C" w:rsidRDefault="007D406C" w:rsidP="007D406C">
      <w:pPr>
        <w:pStyle w:val="texto-IEIJ"/>
        <w:jc w:val="both"/>
        <w:rPr>
          <w:sz w:val="24"/>
          <w:szCs w:val="24"/>
          <w:lang w:bidi="ar-SA"/>
        </w:rPr>
      </w:pPr>
      <w:r>
        <w:rPr>
          <w:sz w:val="24"/>
          <w:szCs w:val="24"/>
          <w:lang w:bidi="ar-SA"/>
        </w:rPr>
        <w:t xml:space="preserve">Questão </w:t>
      </w:r>
      <w:proofErr w:type="gramStart"/>
      <w:r>
        <w:rPr>
          <w:sz w:val="24"/>
          <w:szCs w:val="24"/>
          <w:lang w:bidi="ar-SA"/>
        </w:rPr>
        <w:t>2</w:t>
      </w:r>
      <w:proofErr w:type="gramEnd"/>
    </w:p>
    <w:p w:rsidR="007D406C" w:rsidRDefault="007D406C" w:rsidP="007D406C">
      <w:pPr>
        <w:pStyle w:val="texto-IEIJ"/>
        <w:ind w:firstLine="709"/>
        <w:jc w:val="both"/>
        <w:rPr>
          <w:sz w:val="24"/>
          <w:szCs w:val="24"/>
          <w:lang w:bidi="ar-SA"/>
        </w:rPr>
      </w:pPr>
      <w:r>
        <w:rPr>
          <w:sz w:val="24"/>
          <w:szCs w:val="24"/>
          <w:lang w:bidi="ar-SA"/>
        </w:rPr>
        <w:t xml:space="preserve">O projeto de um veleiro de madeira foi feito usando um retângulo e dois triângulos retângulos, como mostra a figura. </w:t>
      </w:r>
    </w:p>
    <w:p w:rsidR="005B3EE0" w:rsidRPr="005B3EE0" w:rsidRDefault="007D406C" w:rsidP="007D406C">
      <w:pPr>
        <w:pStyle w:val="texto-IEIJ"/>
        <w:ind w:firstLine="709"/>
        <w:jc w:val="both"/>
        <w:rPr>
          <w:sz w:val="24"/>
          <w:szCs w:val="24"/>
        </w:rPr>
      </w:pPr>
      <w:r w:rsidRPr="005B3EE0">
        <w:rPr>
          <w:sz w:val="24"/>
          <w:szCs w:val="24"/>
        </w:rPr>
        <w:t xml:space="preserve">Qual é a área do projeto do veleiro </w:t>
      </w:r>
      <w:r w:rsidR="005B3EE0" w:rsidRPr="005B3EE0">
        <w:rPr>
          <w:sz w:val="24"/>
          <w:szCs w:val="24"/>
        </w:rPr>
        <w:t xml:space="preserve">em centímetros quadrados? </w:t>
      </w:r>
    </w:p>
    <w:p w:rsidR="007D406C" w:rsidRDefault="007D406C" w:rsidP="007D406C">
      <w:pPr>
        <w:pStyle w:val="texto-IEIJ"/>
        <w:ind w:firstLine="709"/>
        <w:jc w:val="both"/>
        <w:rPr>
          <w:sz w:val="24"/>
          <w:szCs w:val="24"/>
          <w:lang w:bidi="ar-SA"/>
        </w:rPr>
      </w:pPr>
      <w:r>
        <w:rPr>
          <w:noProof/>
          <w:sz w:val="24"/>
          <w:szCs w:val="24"/>
          <w:lang w:eastAsia="pt-BR" w:bidi="ar-SA"/>
        </w:rPr>
        <w:drawing>
          <wp:inline distT="0" distB="0" distL="0" distR="0">
            <wp:extent cx="4314825" cy="271462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314825" cy="2714625"/>
                    </a:xfrm>
                    <a:prstGeom prst="rect">
                      <a:avLst/>
                    </a:prstGeom>
                    <a:noFill/>
                    <a:ln w="9525">
                      <a:noFill/>
                      <a:miter lim="800000"/>
                      <a:headEnd/>
                      <a:tailEnd/>
                    </a:ln>
                  </pic:spPr>
                </pic:pic>
              </a:graphicData>
            </a:graphic>
          </wp:inline>
        </w:drawing>
      </w:r>
    </w:p>
    <w:tbl>
      <w:tblPr>
        <w:tblStyle w:val="Tabelacomgrade"/>
        <w:tblW w:w="0" w:type="auto"/>
        <w:tblLook w:val="04A0"/>
      </w:tblPr>
      <w:tblGrid>
        <w:gridCol w:w="9779"/>
      </w:tblGrid>
      <w:tr w:rsidR="005B3EE0" w:rsidTr="005B3EE0">
        <w:tc>
          <w:tcPr>
            <w:tcW w:w="9779" w:type="dxa"/>
          </w:tcPr>
          <w:p w:rsidR="005B3EE0" w:rsidRDefault="005B3EE0" w:rsidP="005B3EE0">
            <w:pPr>
              <w:pStyle w:val="texto-IEIJ"/>
              <w:jc w:val="both"/>
              <w:rPr>
                <w:sz w:val="24"/>
                <w:szCs w:val="24"/>
                <w:lang w:bidi="ar-SA"/>
              </w:rPr>
            </w:pPr>
            <w:r>
              <w:rPr>
                <w:sz w:val="24"/>
                <w:szCs w:val="24"/>
                <w:lang w:bidi="ar-SA"/>
              </w:rPr>
              <w:t xml:space="preserve">Espaço para os cálculos. </w:t>
            </w:r>
          </w:p>
          <w:p w:rsidR="005B3EE0" w:rsidRDefault="005B3EE0" w:rsidP="005B3EE0">
            <w:pPr>
              <w:pStyle w:val="texto-IEIJ"/>
              <w:jc w:val="both"/>
              <w:rPr>
                <w:sz w:val="24"/>
                <w:szCs w:val="24"/>
                <w:lang w:bidi="ar-SA"/>
              </w:rPr>
            </w:pPr>
          </w:p>
          <w:p w:rsidR="005B3EE0" w:rsidRDefault="005B3EE0" w:rsidP="005B3EE0">
            <w:pPr>
              <w:pStyle w:val="texto-IEIJ"/>
              <w:jc w:val="both"/>
              <w:rPr>
                <w:sz w:val="24"/>
                <w:szCs w:val="24"/>
                <w:lang w:bidi="ar-SA"/>
              </w:rPr>
            </w:pPr>
          </w:p>
          <w:p w:rsidR="005B3EE0" w:rsidRDefault="005B3EE0" w:rsidP="005B3EE0">
            <w:pPr>
              <w:pStyle w:val="texto-IEIJ"/>
              <w:jc w:val="both"/>
              <w:rPr>
                <w:sz w:val="24"/>
                <w:szCs w:val="24"/>
                <w:lang w:bidi="ar-SA"/>
              </w:rPr>
            </w:pPr>
          </w:p>
          <w:p w:rsidR="005B3EE0" w:rsidRDefault="005B3EE0" w:rsidP="005B3EE0">
            <w:pPr>
              <w:pStyle w:val="texto-IEIJ"/>
              <w:jc w:val="both"/>
              <w:rPr>
                <w:sz w:val="24"/>
                <w:szCs w:val="24"/>
                <w:lang w:bidi="ar-SA"/>
              </w:rPr>
            </w:pPr>
          </w:p>
          <w:p w:rsidR="005B3EE0" w:rsidRDefault="005B3EE0" w:rsidP="005B3EE0">
            <w:pPr>
              <w:pStyle w:val="texto-IEIJ"/>
              <w:jc w:val="both"/>
              <w:rPr>
                <w:sz w:val="24"/>
                <w:szCs w:val="24"/>
                <w:lang w:bidi="ar-SA"/>
              </w:rPr>
            </w:pPr>
          </w:p>
          <w:p w:rsidR="005B3EE0" w:rsidRDefault="005B3EE0" w:rsidP="005B3EE0">
            <w:pPr>
              <w:pStyle w:val="texto-IEIJ"/>
              <w:jc w:val="both"/>
              <w:rPr>
                <w:sz w:val="24"/>
                <w:szCs w:val="24"/>
                <w:lang w:bidi="ar-SA"/>
              </w:rPr>
            </w:pPr>
          </w:p>
          <w:p w:rsidR="005B3EE0" w:rsidRDefault="005B3EE0" w:rsidP="005B3EE0">
            <w:pPr>
              <w:pStyle w:val="texto-IEIJ"/>
              <w:jc w:val="both"/>
              <w:rPr>
                <w:sz w:val="24"/>
                <w:szCs w:val="24"/>
                <w:lang w:bidi="ar-SA"/>
              </w:rPr>
            </w:pPr>
          </w:p>
        </w:tc>
      </w:tr>
      <w:tr w:rsidR="005B3EE0" w:rsidTr="005B3EE0">
        <w:tc>
          <w:tcPr>
            <w:tcW w:w="9779" w:type="dxa"/>
          </w:tcPr>
          <w:p w:rsidR="005B3EE0" w:rsidRDefault="005B3EE0" w:rsidP="005B3EE0">
            <w:pPr>
              <w:pStyle w:val="texto-IEIJ"/>
              <w:jc w:val="both"/>
              <w:rPr>
                <w:sz w:val="24"/>
                <w:szCs w:val="24"/>
                <w:lang w:bidi="ar-SA"/>
              </w:rPr>
            </w:pPr>
            <w:r>
              <w:rPr>
                <w:sz w:val="24"/>
                <w:szCs w:val="24"/>
                <w:lang w:bidi="ar-SA"/>
              </w:rPr>
              <w:t xml:space="preserve">Resposta: </w:t>
            </w:r>
          </w:p>
          <w:p w:rsidR="005B3EE0" w:rsidRDefault="005B3EE0" w:rsidP="005B3EE0">
            <w:pPr>
              <w:pStyle w:val="texto-IEIJ"/>
              <w:jc w:val="both"/>
              <w:rPr>
                <w:sz w:val="24"/>
                <w:szCs w:val="24"/>
                <w:lang w:bidi="ar-SA"/>
              </w:rPr>
            </w:pPr>
          </w:p>
        </w:tc>
      </w:tr>
    </w:tbl>
    <w:p w:rsidR="005B3EE0" w:rsidRPr="00CF0F98" w:rsidRDefault="00CF0F98" w:rsidP="005B3EE0">
      <w:pPr>
        <w:pStyle w:val="texto-IEIJ"/>
        <w:jc w:val="both"/>
        <w:rPr>
          <w:sz w:val="24"/>
          <w:szCs w:val="24"/>
          <w:lang w:bidi="ar-SA"/>
        </w:rPr>
      </w:pPr>
      <w:r>
        <w:rPr>
          <w:noProof/>
          <w:sz w:val="24"/>
          <w:szCs w:val="24"/>
          <w:lang w:eastAsia="pt-BR" w:bidi="ar-SA"/>
        </w:rPr>
        <w:lastRenderedPageBreak/>
        <w:drawing>
          <wp:anchor distT="0" distB="0" distL="114300" distR="114300" simplePos="0" relativeHeight="251658240" behindDoc="0" locked="0" layoutInCell="1" allowOverlap="1">
            <wp:simplePos x="0" y="0"/>
            <wp:positionH relativeFrom="column">
              <wp:posOffset>4804410</wp:posOffset>
            </wp:positionH>
            <wp:positionV relativeFrom="paragraph">
              <wp:posOffset>-81915</wp:posOffset>
            </wp:positionV>
            <wp:extent cx="1294130" cy="1971675"/>
            <wp:effectExtent l="19050" t="0" r="1270" b="0"/>
            <wp:wrapThrough wrapText="bothSides">
              <wp:wrapPolygon edited="0">
                <wp:start x="-318" y="0"/>
                <wp:lineTo x="-318" y="21496"/>
                <wp:lineTo x="21621" y="21496"/>
                <wp:lineTo x="21621" y="0"/>
                <wp:lineTo x="-318" y="0"/>
              </wp:wrapPolygon>
            </wp:wrapThrough>
            <wp:docPr id="3" name="Imagem 2" descr="Aquaplay Argolas | Brinquedos dos anos 90, Brinquedos antigos, 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aplay Argolas | Brinquedos dos anos 90, Brinquedos antigos, Em ..."/>
                    <pic:cNvPicPr>
                      <a:picLocks noChangeAspect="1" noChangeArrowheads="1"/>
                    </pic:cNvPicPr>
                  </pic:nvPicPr>
                  <pic:blipFill>
                    <a:blip r:embed="rId11" cstate="print"/>
                    <a:srcRect/>
                    <a:stretch>
                      <a:fillRect/>
                    </a:stretch>
                  </pic:blipFill>
                  <pic:spPr bwMode="auto">
                    <a:xfrm>
                      <a:off x="0" y="0"/>
                      <a:ext cx="1294130" cy="1971675"/>
                    </a:xfrm>
                    <a:prstGeom prst="rect">
                      <a:avLst/>
                    </a:prstGeom>
                    <a:noFill/>
                    <a:ln w="9525">
                      <a:noFill/>
                      <a:miter lim="800000"/>
                      <a:headEnd/>
                      <a:tailEnd/>
                    </a:ln>
                  </pic:spPr>
                </pic:pic>
              </a:graphicData>
            </a:graphic>
          </wp:anchor>
        </w:drawing>
      </w:r>
      <w:r w:rsidR="005B3EE0" w:rsidRPr="00CF0F98">
        <w:rPr>
          <w:sz w:val="24"/>
          <w:szCs w:val="24"/>
          <w:lang w:bidi="ar-SA"/>
        </w:rPr>
        <w:t xml:space="preserve">Questão </w:t>
      </w:r>
      <w:proofErr w:type="gramStart"/>
      <w:r w:rsidR="005B3EE0" w:rsidRPr="00CF0F98">
        <w:rPr>
          <w:sz w:val="24"/>
          <w:szCs w:val="24"/>
          <w:lang w:bidi="ar-SA"/>
        </w:rPr>
        <w:t>3</w:t>
      </w:r>
      <w:proofErr w:type="gramEnd"/>
    </w:p>
    <w:p w:rsidR="00CF0F98" w:rsidRDefault="00CF0F98" w:rsidP="00CF0F98">
      <w:pPr>
        <w:pStyle w:val="texto-IEIJ"/>
        <w:ind w:firstLine="709"/>
        <w:jc w:val="both"/>
        <w:rPr>
          <w:sz w:val="24"/>
          <w:szCs w:val="24"/>
          <w:lang w:bidi="ar-SA"/>
        </w:rPr>
      </w:pPr>
      <w:r w:rsidRPr="00CF0F98">
        <w:rPr>
          <w:sz w:val="24"/>
          <w:szCs w:val="24"/>
          <w:lang w:bidi="ar-SA"/>
        </w:rPr>
        <w:t xml:space="preserve">Um </w:t>
      </w:r>
      <w:r>
        <w:rPr>
          <w:sz w:val="24"/>
          <w:szCs w:val="24"/>
          <w:lang w:bidi="ar-SA"/>
        </w:rPr>
        <w:t>jogo</w:t>
      </w:r>
      <w:r w:rsidRPr="00CF0F98">
        <w:rPr>
          <w:sz w:val="24"/>
          <w:szCs w:val="24"/>
          <w:lang w:bidi="ar-SA"/>
        </w:rPr>
        <w:t xml:space="preserve"> de argola é composto por um prisma retangular no topo de um cilindro. O prisma retangular</w:t>
      </w:r>
      <w:r>
        <w:rPr>
          <w:sz w:val="24"/>
          <w:szCs w:val="24"/>
          <w:lang w:bidi="ar-SA"/>
        </w:rPr>
        <w:t xml:space="preserve"> </w:t>
      </w:r>
      <w:r w:rsidRPr="00CF0F98">
        <w:rPr>
          <w:sz w:val="24"/>
          <w:szCs w:val="24"/>
          <w:lang w:bidi="ar-SA"/>
        </w:rPr>
        <w:t>está completamente cheio de água. As dimensões do prisma retangular são mostradas no</w:t>
      </w:r>
      <w:r>
        <w:rPr>
          <w:sz w:val="24"/>
          <w:szCs w:val="24"/>
          <w:lang w:bidi="ar-SA"/>
        </w:rPr>
        <w:t xml:space="preserve"> </w:t>
      </w:r>
      <w:r w:rsidRPr="00CF0F98">
        <w:rPr>
          <w:sz w:val="24"/>
          <w:szCs w:val="24"/>
          <w:lang w:bidi="ar-SA"/>
        </w:rPr>
        <w:t>diagrama.</w:t>
      </w:r>
    </w:p>
    <w:p w:rsidR="00CF0F98" w:rsidRPr="00CF0F98" w:rsidRDefault="00CF0F98" w:rsidP="00CF0F98">
      <w:pPr>
        <w:pStyle w:val="texto-IEIJ"/>
        <w:ind w:firstLine="709"/>
        <w:jc w:val="both"/>
        <w:rPr>
          <w:sz w:val="24"/>
          <w:szCs w:val="24"/>
        </w:rPr>
      </w:pPr>
      <w:r w:rsidRPr="00CF0F98">
        <w:rPr>
          <w:sz w:val="24"/>
          <w:szCs w:val="24"/>
        </w:rPr>
        <w:t xml:space="preserve">Qual é o volume do prisma retangular em centímetros cúbicos? </w:t>
      </w:r>
    </w:p>
    <w:p w:rsidR="00CF0F98" w:rsidRPr="00CF0F98" w:rsidRDefault="00CF0F98" w:rsidP="00CF0F98">
      <w:pPr>
        <w:pStyle w:val="texto-IEIJ"/>
        <w:numPr>
          <w:ilvl w:val="0"/>
          <w:numId w:val="22"/>
        </w:numPr>
        <w:jc w:val="both"/>
        <w:rPr>
          <w:sz w:val="24"/>
          <w:szCs w:val="24"/>
        </w:rPr>
      </w:pPr>
      <w:r w:rsidRPr="00CF0F98">
        <w:rPr>
          <w:sz w:val="24"/>
          <w:szCs w:val="24"/>
        </w:rPr>
        <w:t>26 cm</w:t>
      </w:r>
      <w:r w:rsidRPr="00CF0F98">
        <w:rPr>
          <w:sz w:val="24"/>
          <w:szCs w:val="24"/>
          <w:vertAlign w:val="superscript"/>
        </w:rPr>
        <w:t>3</w:t>
      </w:r>
    </w:p>
    <w:p w:rsidR="00CF0F98" w:rsidRPr="00CF0F98" w:rsidRDefault="00CF0F98" w:rsidP="00CF0F98">
      <w:pPr>
        <w:pStyle w:val="texto-IEIJ"/>
        <w:numPr>
          <w:ilvl w:val="0"/>
          <w:numId w:val="22"/>
        </w:numPr>
        <w:jc w:val="both"/>
        <w:rPr>
          <w:sz w:val="24"/>
          <w:szCs w:val="24"/>
        </w:rPr>
      </w:pPr>
      <w:r w:rsidRPr="00CF0F98">
        <w:rPr>
          <w:sz w:val="24"/>
          <w:szCs w:val="24"/>
        </w:rPr>
        <w:t>270 cm</w:t>
      </w:r>
      <w:r w:rsidRPr="00CF0F98">
        <w:rPr>
          <w:sz w:val="24"/>
          <w:szCs w:val="24"/>
          <w:vertAlign w:val="superscript"/>
        </w:rPr>
        <w:t>3</w:t>
      </w:r>
    </w:p>
    <w:p w:rsidR="00CF0F98" w:rsidRPr="00CF0F98" w:rsidRDefault="00CF0F98" w:rsidP="00CF0F98">
      <w:pPr>
        <w:pStyle w:val="texto-IEIJ"/>
        <w:numPr>
          <w:ilvl w:val="0"/>
          <w:numId w:val="22"/>
        </w:numPr>
        <w:jc w:val="both"/>
        <w:rPr>
          <w:sz w:val="24"/>
          <w:szCs w:val="24"/>
        </w:rPr>
      </w:pPr>
      <w:r w:rsidRPr="00CF0F98">
        <w:rPr>
          <w:sz w:val="24"/>
          <w:szCs w:val="24"/>
        </w:rPr>
        <w:t>165 cm</w:t>
      </w:r>
      <w:r w:rsidRPr="00CF0F98">
        <w:rPr>
          <w:sz w:val="24"/>
          <w:szCs w:val="24"/>
          <w:vertAlign w:val="superscript"/>
        </w:rPr>
        <w:t>3</w:t>
      </w:r>
    </w:p>
    <w:p w:rsidR="00CF0F98" w:rsidRPr="00CF0F98" w:rsidRDefault="00CF0F98" w:rsidP="00CF0F98">
      <w:pPr>
        <w:pStyle w:val="texto-IEIJ"/>
        <w:numPr>
          <w:ilvl w:val="0"/>
          <w:numId w:val="22"/>
        </w:numPr>
        <w:jc w:val="both"/>
        <w:rPr>
          <w:sz w:val="24"/>
          <w:szCs w:val="24"/>
        </w:rPr>
      </w:pPr>
      <w:r w:rsidRPr="00CF0F98">
        <w:rPr>
          <w:sz w:val="24"/>
          <w:szCs w:val="24"/>
        </w:rPr>
        <w:t>348 cm</w:t>
      </w:r>
      <w:r w:rsidRPr="00CF0F98">
        <w:rPr>
          <w:sz w:val="24"/>
          <w:szCs w:val="24"/>
          <w:vertAlign w:val="superscript"/>
        </w:rPr>
        <w:t>3</w:t>
      </w:r>
    </w:p>
    <w:p w:rsidR="00CF0F98" w:rsidRDefault="00CF0F98" w:rsidP="00CF0F98">
      <w:pPr>
        <w:pStyle w:val="texto-IEIJ"/>
        <w:jc w:val="center"/>
        <w:rPr>
          <w:sz w:val="24"/>
          <w:szCs w:val="24"/>
          <w:vertAlign w:val="superscript"/>
        </w:rPr>
      </w:pPr>
      <w:r>
        <w:rPr>
          <w:noProof/>
          <w:sz w:val="24"/>
          <w:szCs w:val="24"/>
          <w:vertAlign w:val="superscript"/>
          <w:lang w:eastAsia="pt-BR" w:bidi="ar-SA"/>
        </w:rPr>
        <w:drawing>
          <wp:inline distT="0" distB="0" distL="0" distR="0">
            <wp:extent cx="2466975" cy="3057525"/>
            <wp:effectExtent l="19050" t="0" r="9525"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466975" cy="3057525"/>
                    </a:xfrm>
                    <a:prstGeom prst="rect">
                      <a:avLst/>
                    </a:prstGeom>
                    <a:noFill/>
                    <a:ln w="9525">
                      <a:noFill/>
                      <a:miter lim="800000"/>
                      <a:headEnd/>
                      <a:tailEnd/>
                    </a:ln>
                  </pic:spPr>
                </pic:pic>
              </a:graphicData>
            </a:graphic>
          </wp:inline>
        </w:drawing>
      </w:r>
    </w:p>
    <w:p w:rsidR="00CF0F98" w:rsidRDefault="00CF0F98" w:rsidP="00CF0F98">
      <w:pPr>
        <w:pStyle w:val="texto-IEIJ"/>
        <w:jc w:val="both"/>
        <w:rPr>
          <w:sz w:val="24"/>
          <w:szCs w:val="24"/>
          <w:vertAlign w:val="superscript"/>
        </w:rPr>
      </w:pPr>
    </w:p>
    <w:tbl>
      <w:tblPr>
        <w:tblStyle w:val="Tabelacomgrade"/>
        <w:tblW w:w="0" w:type="auto"/>
        <w:tblLook w:val="04A0"/>
      </w:tblPr>
      <w:tblGrid>
        <w:gridCol w:w="9779"/>
      </w:tblGrid>
      <w:tr w:rsidR="00CF0F98" w:rsidTr="00CF0F98">
        <w:tc>
          <w:tcPr>
            <w:tcW w:w="9779" w:type="dxa"/>
          </w:tcPr>
          <w:p w:rsidR="00CF0F98" w:rsidRDefault="00CF0F98" w:rsidP="005B3EE0">
            <w:pPr>
              <w:pStyle w:val="texto-IEIJ"/>
              <w:jc w:val="both"/>
              <w:rPr>
                <w:sz w:val="24"/>
                <w:szCs w:val="24"/>
                <w:lang w:bidi="ar-SA"/>
              </w:rPr>
            </w:pPr>
            <w:r>
              <w:rPr>
                <w:sz w:val="24"/>
                <w:szCs w:val="24"/>
                <w:lang w:bidi="ar-SA"/>
              </w:rPr>
              <w:t xml:space="preserve">Mostre como você calculou. </w:t>
            </w:r>
          </w:p>
          <w:p w:rsidR="00CF0F98" w:rsidRDefault="00CF0F98" w:rsidP="005B3EE0">
            <w:pPr>
              <w:pStyle w:val="texto-IEIJ"/>
              <w:jc w:val="both"/>
              <w:rPr>
                <w:sz w:val="24"/>
                <w:szCs w:val="24"/>
                <w:lang w:bidi="ar-SA"/>
              </w:rPr>
            </w:pPr>
          </w:p>
          <w:p w:rsidR="00CF0F98" w:rsidRDefault="00CF0F98" w:rsidP="005B3EE0">
            <w:pPr>
              <w:pStyle w:val="texto-IEIJ"/>
              <w:jc w:val="both"/>
              <w:rPr>
                <w:sz w:val="24"/>
                <w:szCs w:val="24"/>
                <w:lang w:bidi="ar-SA"/>
              </w:rPr>
            </w:pPr>
          </w:p>
          <w:p w:rsidR="00CF0F98" w:rsidRDefault="00CF0F98" w:rsidP="005B3EE0">
            <w:pPr>
              <w:pStyle w:val="texto-IEIJ"/>
              <w:jc w:val="both"/>
              <w:rPr>
                <w:sz w:val="24"/>
                <w:szCs w:val="24"/>
                <w:lang w:bidi="ar-SA"/>
              </w:rPr>
            </w:pPr>
          </w:p>
        </w:tc>
      </w:tr>
    </w:tbl>
    <w:p w:rsidR="005B3EE0" w:rsidRDefault="005B3EE0" w:rsidP="005B3EE0">
      <w:pPr>
        <w:pStyle w:val="texto-IEIJ"/>
        <w:jc w:val="both"/>
        <w:rPr>
          <w:sz w:val="24"/>
          <w:szCs w:val="24"/>
          <w:lang w:bidi="ar-SA"/>
        </w:rPr>
      </w:pPr>
    </w:p>
    <w:p w:rsidR="007D406C" w:rsidRDefault="00CF0F98" w:rsidP="007D406C">
      <w:pPr>
        <w:pStyle w:val="texto-IEIJ"/>
        <w:jc w:val="both"/>
        <w:rPr>
          <w:sz w:val="24"/>
          <w:szCs w:val="24"/>
          <w:lang w:bidi="ar-SA"/>
        </w:rPr>
      </w:pPr>
      <w:r>
        <w:rPr>
          <w:sz w:val="24"/>
          <w:szCs w:val="24"/>
          <w:lang w:bidi="ar-SA"/>
        </w:rPr>
        <w:t xml:space="preserve">Questão </w:t>
      </w:r>
      <w:proofErr w:type="gramStart"/>
      <w:r>
        <w:rPr>
          <w:sz w:val="24"/>
          <w:szCs w:val="24"/>
          <w:lang w:bidi="ar-SA"/>
        </w:rPr>
        <w:t>4</w:t>
      </w:r>
      <w:proofErr w:type="gramEnd"/>
    </w:p>
    <w:p w:rsidR="00CF0F98" w:rsidRDefault="00CF0F98" w:rsidP="00381710">
      <w:pPr>
        <w:pStyle w:val="texto-IEIJ"/>
        <w:ind w:firstLine="709"/>
        <w:jc w:val="both"/>
        <w:rPr>
          <w:sz w:val="24"/>
          <w:szCs w:val="24"/>
          <w:lang w:bidi="ar-SA"/>
        </w:rPr>
      </w:pPr>
      <w:r>
        <w:rPr>
          <w:sz w:val="24"/>
          <w:szCs w:val="24"/>
          <w:lang w:bidi="ar-SA"/>
        </w:rPr>
        <w:t>Um aluno construiu</w:t>
      </w:r>
      <w:r w:rsidRPr="00CF0F98">
        <w:rPr>
          <w:sz w:val="24"/>
          <w:szCs w:val="24"/>
          <w:lang w:bidi="ar-SA"/>
        </w:rPr>
        <w:t xml:space="preserve"> um circuito</w:t>
      </w:r>
      <w:r w:rsidR="00381710">
        <w:rPr>
          <w:sz w:val="24"/>
          <w:szCs w:val="24"/>
          <w:lang w:bidi="ar-SA"/>
        </w:rPr>
        <w:t xml:space="preserve"> (figura na página seguinte)</w:t>
      </w:r>
      <w:r w:rsidRPr="00CF0F98">
        <w:rPr>
          <w:sz w:val="24"/>
          <w:szCs w:val="24"/>
          <w:lang w:bidi="ar-SA"/>
        </w:rPr>
        <w:t xml:space="preserve"> permitindo que as lâmpadas </w:t>
      </w:r>
      <w:r>
        <w:rPr>
          <w:sz w:val="24"/>
          <w:szCs w:val="24"/>
          <w:lang w:bidi="ar-SA"/>
        </w:rPr>
        <w:t xml:space="preserve">de um brinquedo </w:t>
      </w:r>
      <w:r w:rsidRPr="00CF0F98">
        <w:rPr>
          <w:sz w:val="24"/>
          <w:szCs w:val="24"/>
          <w:lang w:bidi="ar-SA"/>
        </w:rPr>
        <w:t>se acendam, as campainhas façam som</w:t>
      </w:r>
      <w:r w:rsidR="00381710">
        <w:rPr>
          <w:sz w:val="24"/>
          <w:szCs w:val="24"/>
          <w:lang w:bidi="ar-SA"/>
        </w:rPr>
        <w:t xml:space="preserve"> </w:t>
      </w:r>
      <w:r w:rsidRPr="00CF0F98">
        <w:rPr>
          <w:sz w:val="24"/>
          <w:szCs w:val="24"/>
          <w:lang w:bidi="ar-SA"/>
        </w:rPr>
        <w:t xml:space="preserve">e os motores </w:t>
      </w:r>
      <w:r w:rsidR="00381710">
        <w:rPr>
          <w:sz w:val="24"/>
          <w:szCs w:val="24"/>
          <w:lang w:bidi="ar-SA"/>
        </w:rPr>
        <w:t>girem</w:t>
      </w:r>
      <w:r w:rsidRPr="00CF0F98">
        <w:rPr>
          <w:sz w:val="24"/>
          <w:szCs w:val="24"/>
          <w:lang w:bidi="ar-SA"/>
        </w:rPr>
        <w:t>.</w:t>
      </w:r>
    </w:p>
    <w:p w:rsidR="00381710" w:rsidRPr="00381710" w:rsidRDefault="00381710" w:rsidP="00381710">
      <w:pPr>
        <w:pStyle w:val="texto-IEIJ"/>
        <w:ind w:firstLine="709"/>
        <w:jc w:val="both"/>
        <w:rPr>
          <w:sz w:val="24"/>
          <w:szCs w:val="24"/>
        </w:rPr>
      </w:pPr>
      <w:r>
        <w:rPr>
          <w:sz w:val="24"/>
          <w:szCs w:val="24"/>
        </w:rPr>
        <w:t xml:space="preserve">Quais são as duas chaves </w:t>
      </w:r>
      <w:r w:rsidRPr="00381710">
        <w:rPr>
          <w:sz w:val="24"/>
          <w:szCs w:val="24"/>
        </w:rPr>
        <w:t>que podem ser a</w:t>
      </w:r>
      <w:r>
        <w:rPr>
          <w:sz w:val="24"/>
          <w:szCs w:val="24"/>
        </w:rPr>
        <w:t xml:space="preserve">cionadas para </w:t>
      </w:r>
      <w:r w:rsidRPr="00381710">
        <w:rPr>
          <w:sz w:val="24"/>
          <w:szCs w:val="24"/>
        </w:rPr>
        <w:t>permitir que todas as partes funcionem?</w:t>
      </w:r>
    </w:p>
    <w:p w:rsidR="00381710" w:rsidRPr="00381710" w:rsidRDefault="00381710" w:rsidP="00381710">
      <w:pPr>
        <w:pStyle w:val="texto-IEIJ"/>
        <w:numPr>
          <w:ilvl w:val="0"/>
          <w:numId w:val="23"/>
        </w:numPr>
        <w:jc w:val="both"/>
        <w:rPr>
          <w:sz w:val="24"/>
          <w:szCs w:val="24"/>
        </w:rPr>
      </w:pPr>
      <w:r>
        <w:rPr>
          <w:sz w:val="24"/>
          <w:szCs w:val="24"/>
        </w:rPr>
        <w:t>Chaves</w:t>
      </w:r>
      <w:proofErr w:type="gramStart"/>
      <w:r>
        <w:rPr>
          <w:sz w:val="24"/>
          <w:szCs w:val="24"/>
        </w:rPr>
        <w:t xml:space="preserve"> </w:t>
      </w:r>
      <w:r w:rsidRPr="00381710">
        <w:rPr>
          <w:sz w:val="24"/>
          <w:szCs w:val="24"/>
        </w:rPr>
        <w:t xml:space="preserve"> </w:t>
      </w:r>
      <w:proofErr w:type="gramEnd"/>
      <w:r w:rsidRPr="00381710">
        <w:rPr>
          <w:sz w:val="24"/>
          <w:szCs w:val="24"/>
        </w:rPr>
        <w:t>1 e 3</w:t>
      </w:r>
    </w:p>
    <w:p w:rsidR="00381710" w:rsidRPr="00381710" w:rsidRDefault="00381710" w:rsidP="00381710">
      <w:pPr>
        <w:pStyle w:val="texto-IEIJ"/>
        <w:numPr>
          <w:ilvl w:val="0"/>
          <w:numId w:val="23"/>
        </w:numPr>
        <w:jc w:val="both"/>
        <w:rPr>
          <w:sz w:val="24"/>
          <w:szCs w:val="24"/>
        </w:rPr>
      </w:pPr>
      <w:r>
        <w:rPr>
          <w:sz w:val="24"/>
          <w:szCs w:val="24"/>
        </w:rPr>
        <w:t xml:space="preserve">Chaves </w:t>
      </w:r>
      <w:proofErr w:type="gramStart"/>
      <w:r w:rsidRPr="00381710">
        <w:rPr>
          <w:sz w:val="24"/>
          <w:szCs w:val="24"/>
        </w:rPr>
        <w:t>1</w:t>
      </w:r>
      <w:proofErr w:type="gramEnd"/>
      <w:r w:rsidRPr="00381710">
        <w:rPr>
          <w:sz w:val="24"/>
          <w:szCs w:val="24"/>
        </w:rPr>
        <w:t xml:space="preserve"> e 4</w:t>
      </w:r>
    </w:p>
    <w:p w:rsidR="00381710" w:rsidRPr="00381710" w:rsidRDefault="00381710" w:rsidP="00381710">
      <w:pPr>
        <w:pStyle w:val="texto-IEIJ"/>
        <w:numPr>
          <w:ilvl w:val="0"/>
          <w:numId w:val="23"/>
        </w:numPr>
        <w:jc w:val="both"/>
        <w:rPr>
          <w:sz w:val="24"/>
          <w:szCs w:val="24"/>
        </w:rPr>
      </w:pPr>
      <w:r>
        <w:rPr>
          <w:sz w:val="24"/>
          <w:szCs w:val="24"/>
        </w:rPr>
        <w:t xml:space="preserve">Chaves </w:t>
      </w:r>
      <w:proofErr w:type="gramStart"/>
      <w:r w:rsidRPr="00381710">
        <w:rPr>
          <w:sz w:val="24"/>
          <w:szCs w:val="24"/>
        </w:rPr>
        <w:t>2</w:t>
      </w:r>
      <w:proofErr w:type="gramEnd"/>
      <w:r w:rsidRPr="00381710">
        <w:rPr>
          <w:sz w:val="24"/>
          <w:szCs w:val="24"/>
        </w:rPr>
        <w:t xml:space="preserve"> e 3</w:t>
      </w:r>
    </w:p>
    <w:p w:rsidR="00381710" w:rsidRPr="00381710" w:rsidRDefault="00381710" w:rsidP="00381710">
      <w:pPr>
        <w:pStyle w:val="texto-IEIJ"/>
        <w:numPr>
          <w:ilvl w:val="0"/>
          <w:numId w:val="23"/>
        </w:numPr>
        <w:jc w:val="both"/>
        <w:rPr>
          <w:sz w:val="24"/>
          <w:szCs w:val="24"/>
        </w:rPr>
      </w:pPr>
      <w:r>
        <w:rPr>
          <w:sz w:val="24"/>
          <w:szCs w:val="24"/>
        </w:rPr>
        <w:t>Chaves</w:t>
      </w:r>
      <w:r w:rsidRPr="00381710">
        <w:rPr>
          <w:sz w:val="24"/>
          <w:szCs w:val="24"/>
        </w:rPr>
        <w:t xml:space="preserve"> </w:t>
      </w:r>
      <w:proofErr w:type="gramStart"/>
      <w:r w:rsidRPr="00381710">
        <w:rPr>
          <w:sz w:val="24"/>
          <w:szCs w:val="24"/>
        </w:rPr>
        <w:t>3</w:t>
      </w:r>
      <w:proofErr w:type="gramEnd"/>
      <w:r w:rsidRPr="00381710">
        <w:rPr>
          <w:sz w:val="24"/>
          <w:szCs w:val="24"/>
        </w:rPr>
        <w:t xml:space="preserve"> e 4</w:t>
      </w:r>
    </w:p>
    <w:p w:rsidR="00CF0F98" w:rsidRDefault="00381710" w:rsidP="007D406C">
      <w:pPr>
        <w:pStyle w:val="texto-IEIJ"/>
        <w:jc w:val="both"/>
        <w:rPr>
          <w:sz w:val="24"/>
          <w:szCs w:val="24"/>
          <w:lang w:bidi="ar-SA"/>
        </w:rPr>
      </w:pPr>
      <w:r>
        <w:rPr>
          <w:noProof/>
          <w:sz w:val="24"/>
          <w:szCs w:val="24"/>
          <w:lang w:eastAsia="pt-BR" w:bidi="ar-SA"/>
        </w:rPr>
        <w:lastRenderedPageBreak/>
        <w:drawing>
          <wp:inline distT="0" distB="0" distL="0" distR="0">
            <wp:extent cx="5838825" cy="3248025"/>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838825" cy="3248025"/>
                    </a:xfrm>
                    <a:prstGeom prst="rect">
                      <a:avLst/>
                    </a:prstGeom>
                    <a:noFill/>
                    <a:ln w="9525">
                      <a:noFill/>
                      <a:miter lim="800000"/>
                      <a:headEnd/>
                      <a:tailEnd/>
                    </a:ln>
                  </pic:spPr>
                </pic:pic>
              </a:graphicData>
            </a:graphic>
          </wp:inline>
        </w:drawing>
      </w:r>
    </w:p>
    <w:p w:rsidR="00CF0F98" w:rsidRDefault="00CF0F98" w:rsidP="007D406C">
      <w:pPr>
        <w:pStyle w:val="texto-IEIJ"/>
        <w:jc w:val="both"/>
        <w:rPr>
          <w:sz w:val="24"/>
          <w:szCs w:val="24"/>
          <w:lang w:bidi="ar-SA"/>
        </w:rPr>
      </w:pPr>
    </w:p>
    <w:p w:rsidR="008A4EAF" w:rsidRDefault="008A4EAF" w:rsidP="007D406C">
      <w:pPr>
        <w:pStyle w:val="texto-IEIJ"/>
        <w:jc w:val="both"/>
        <w:rPr>
          <w:sz w:val="24"/>
          <w:szCs w:val="24"/>
          <w:lang w:bidi="ar-SA"/>
        </w:rPr>
      </w:pPr>
      <w:r>
        <w:rPr>
          <w:sz w:val="24"/>
          <w:szCs w:val="24"/>
          <w:lang w:bidi="ar-SA"/>
        </w:rPr>
        <w:t xml:space="preserve">Questão </w:t>
      </w:r>
      <w:proofErr w:type="gramStart"/>
      <w:r>
        <w:rPr>
          <w:sz w:val="24"/>
          <w:szCs w:val="24"/>
          <w:lang w:bidi="ar-SA"/>
        </w:rPr>
        <w:t>5</w:t>
      </w:r>
      <w:proofErr w:type="gramEnd"/>
    </w:p>
    <w:p w:rsidR="00266C35" w:rsidRPr="00266C35" w:rsidRDefault="008A4EAF" w:rsidP="00266C35">
      <w:pPr>
        <w:pStyle w:val="texto-IEIJ"/>
        <w:jc w:val="both"/>
        <w:rPr>
          <w:sz w:val="22"/>
          <w:szCs w:val="22"/>
        </w:rPr>
      </w:pPr>
      <w:r>
        <w:rPr>
          <w:sz w:val="24"/>
          <w:szCs w:val="24"/>
          <w:lang w:bidi="ar-SA"/>
        </w:rPr>
        <w:tab/>
      </w:r>
      <w:r w:rsidR="00266C35" w:rsidRPr="00266C35">
        <w:rPr>
          <w:rStyle w:val="s1"/>
          <w:rFonts w:ascii="Arial" w:hAnsi="Arial" w:cs="Arial"/>
          <w:i/>
          <w:iCs/>
          <w:color w:val="676767"/>
          <w:sz w:val="22"/>
          <w:szCs w:val="22"/>
        </w:rPr>
        <w:t>Você sabia que, em média, temos quase 40 000 pensamentos passando por nossas cabeças todos os dias? Nossa mente só consegue processar 3% de toda a informação ao nosso redor.</w:t>
      </w:r>
      <w:r w:rsidR="00266C35">
        <w:rPr>
          <w:rStyle w:val="s1"/>
          <w:rFonts w:ascii="Arial" w:hAnsi="Arial" w:cs="Arial"/>
          <w:i/>
          <w:iCs/>
          <w:color w:val="676767"/>
          <w:sz w:val="22"/>
          <w:szCs w:val="22"/>
        </w:rPr>
        <w:t xml:space="preserve"> Para acalmar a sua mente, brinque com esta proposta!</w:t>
      </w:r>
    </w:p>
    <w:p w:rsidR="008A4EAF" w:rsidRDefault="008A4EAF" w:rsidP="007D406C">
      <w:pPr>
        <w:pStyle w:val="texto-IEIJ"/>
        <w:jc w:val="both"/>
        <w:rPr>
          <w:sz w:val="24"/>
          <w:szCs w:val="24"/>
          <w:lang w:bidi="ar-SA"/>
        </w:rPr>
      </w:pPr>
      <w:r>
        <w:rPr>
          <w:sz w:val="24"/>
          <w:szCs w:val="24"/>
          <w:lang w:bidi="ar-SA"/>
        </w:rPr>
        <w:tab/>
        <w:t xml:space="preserve">Esta atividade você pode imprimir ou fazer </w:t>
      </w:r>
      <w:proofErr w:type="spellStart"/>
      <w:r>
        <w:rPr>
          <w:sz w:val="24"/>
          <w:szCs w:val="24"/>
          <w:lang w:bidi="ar-SA"/>
        </w:rPr>
        <w:t>on</w:t>
      </w:r>
      <w:proofErr w:type="spellEnd"/>
      <w:r>
        <w:rPr>
          <w:sz w:val="24"/>
          <w:szCs w:val="24"/>
          <w:lang w:bidi="ar-SA"/>
        </w:rPr>
        <w:t xml:space="preserve"> </w:t>
      </w:r>
      <w:proofErr w:type="spellStart"/>
      <w:r>
        <w:rPr>
          <w:sz w:val="24"/>
          <w:szCs w:val="24"/>
          <w:lang w:bidi="ar-SA"/>
        </w:rPr>
        <w:t>line</w:t>
      </w:r>
      <w:proofErr w:type="spellEnd"/>
      <w:r>
        <w:rPr>
          <w:sz w:val="24"/>
          <w:szCs w:val="24"/>
          <w:lang w:bidi="ar-SA"/>
        </w:rPr>
        <w:t xml:space="preserve">.  </w:t>
      </w:r>
      <w:r w:rsidR="00266C35">
        <w:rPr>
          <w:sz w:val="24"/>
          <w:szCs w:val="24"/>
          <w:lang w:bidi="ar-SA"/>
        </w:rPr>
        <w:t xml:space="preserve">Visite a página </w:t>
      </w:r>
      <w:hyperlink r:id="rId14" w:history="1">
        <w:r w:rsidR="00266C35" w:rsidRPr="00266C35">
          <w:rPr>
            <w:rFonts w:cs="Tahoma"/>
            <w:color w:val="0000FF"/>
            <w:sz w:val="24"/>
            <w:szCs w:val="24"/>
            <w:u w:val="single"/>
            <w:lang w:eastAsia="zh-CN"/>
          </w:rPr>
          <w:t>https://www.mombooks.com/mom/online-activities/</w:t>
        </w:r>
      </w:hyperlink>
      <w:r w:rsidR="00266C35">
        <w:rPr>
          <w:rFonts w:cs="Tahoma"/>
          <w:sz w:val="24"/>
          <w:szCs w:val="24"/>
          <w:lang w:eastAsia="zh-CN"/>
        </w:rPr>
        <w:t xml:space="preserve">. </w:t>
      </w:r>
    </w:p>
    <w:p w:rsidR="008A4EAF" w:rsidRDefault="008A4EAF" w:rsidP="007D406C">
      <w:pPr>
        <w:pStyle w:val="texto-IEIJ"/>
        <w:jc w:val="both"/>
        <w:rPr>
          <w:sz w:val="24"/>
          <w:szCs w:val="24"/>
          <w:lang w:bidi="ar-SA"/>
        </w:rPr>
      </w:pPr>
      <w:r>
        <w:rPr>
          <w:sz w:val="24"/>
          <w:szCs w:val="24"/>
          <w:lang w:bidi="ar-SA"/>
        </w:rPr>
        <w:tab/>
        <w:t xml:space="preserve">Escolha uma das imagens para pintar, pinte-a e cole-a aqui neste espaço. </w:t>
      </w:r>
    </w:p>
    <w:p w:rsidR="00266C35" w:rsidRDefault="00266C35" w:rsidP="007D406C">
      <w:pPr>
        <w:pStyle w:val="texto-IEIJ"/>
        <w:jc w:val="both"/>
        <w:rPr>
          <w:sz w:val="24"/>
          <w:szCs w:val="24"/>
          <w:lang w:bidi="ar-SA"/>
        </w:rPr>
      </w:pPr>
      <w:r>
        <w:rPr>
          <w:noProof/>
          <w:sz w:val="24"/>
          <w:szCs w:val="24"/>
          <w:lang w:eastAsia="pt-BR" w:bidi="ar-SA"/>
        </w:rPr>
        <w:drawing>
          <wp:inline distT="0" distB="0" distL="0" distR="0">
            <wp:extent cx="6115050" cy="3486150"/>
            <wp:effectExtent l="19050" t="0" r="0" b="0"/>
            <wp:docPr id="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115050" cy="3486150"/>
                    </a:xfrm>
                    <a:prstGeom prst="rect">
                      <a:avLst/>
                    </a:prstGeom>
                    <a:noFill/>
                    <a:ln w="9525">
                      <a:noFill/>
                      <a:miter lim="800000"/>
                      <a:headEnd/>
                      <a:tailEnd/>
                    </a:ln>
                  </pic:spPr>
                </pic:pic>
              </a:graphicData>
            </a:graphic>
          </wp:inline>
        </w:drawing>
      </w: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tbl>
      <w:tblPr>
        <w:tblStyle w:val="Tabelacomgrade"/>
        <w:tblW w:w="0" w:type="auto"/>
        <w:tblLook w:val="04A0"/>
      </w:tblPr>
      <w:tblGrid>
        <w:gridCol w:w="9779"/>
      </w:tblGrid>
      <w:tr w:rsidR="00F52C43" w:rsidTr="00F52C43">
        <w:tc>
          <w:tcPr>
            <w:tcW w:w="9779" w:type="dxa"/>
          </w:tcPr>
          <w:p w:rsidR="00F52C43" w:rsidRDefault="00F52C43" w:rsidP="007D406C">
            <w:pPr>
              <w:pStyle w:val="texto-IEIJ"/>
              <w:jc w:val="both"/>
              <w:rPr>
                <w:sz w:val="24"/>
                <w:szCs w:val="24"/>
                <w:lang w:bidi="ar-SA"/>
              </w:rPr>
            </w:pPr>
            <w:r>
              <w:rPr>
                <w:sz w:val="24"/>
                <w:szCs w:val="24"/>
                <w:lang w:bidi="ar-SA"/>
              </w:rPr>
              <w:lastRenderedPageBreak/>
              <w:t>Minha pintura</w:t>
            </w: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tc>
      </w:tr>
    </w:tbl>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p w:rsidR="00F52C43" w:rsidRDefault="00F52C43" w:rsidP="007D406C">
      <w:pPr>
        <w:pStyle w:val="texto-IEIJ"/>
        <w:jc w:val="both"/>
        <w:rPr>
          <w:sz w:val="24"/>
          <w:szCs w:val="24"/>
          <w:lang w:bidi="ar-SA"/>
        </w:rPr>
      </w:pPr>
    </w:p>
    <w:sectPr w:rsidR="00F52C43" w:rsidSect="00037E86">
      <w:headerReference w:type="default" r:id="rId16"/>
      <w:headerReference w:type="first" r:id="rId17"/>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215" w:rsidRDefault="00805215">
      <w:r>
        <w:separator/>
      </w:r>
    </w:p>
  </w:endnote>
  <w:endnote w:type="continuationSeparator" w:id="0">
    <w:p w:rsidR="00805215" w:rsidRDefault="0080521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215" w:rsidRDefault="00805215">
      <w:r>
        <w:separator/>
      </w:r>
    </w:p>
  </w:footnote>
  <w:footnote w:type="continuationSeparator" w:id="0">
    <w:p w:rsidR="00805215" w:rsidRDefault="008052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D40C70">
            <w:rPr>
              <w:rFonts w:asciiTheme="minorHAnsi" w:hAnsiTheme="minorHAnsi"/>
              <w:noProof/>
              <w:lang w:eastAsia="pt-BR" w:bidi="ar-SA"/>
            </w:rPr>
            <w:t>1</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983B82">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Fase </w:t>
          </w:r>
          <w:r w:rsidR="00983B82">
            <w:rPr>
              <w:rFonts w:asciiTheme="minorHAnsi" w:hAnsiTheme="minorHAnsi"/>
              <w:b/>
              <w:noProof/>
              <w:lang w:eastAsia="pt-BR" w:bidi="ar-SA"/>
            </w:rPr>
            <w:t>3</w:t>
          </w:r>
        </w:p>
      </w:tc>
      <w:tc>
        <w:tcPr>
          <w:tcW w:w="2268" w:type="dxa"/>
          <w:tcBorders>
            <w:top w:val="single" w:sz="4" w:space="0" w:color="auto"/>
          </w:tcBorders>
          <w:vAlign w:val="bottom"/>
        </w:tcPr>
        <w:p w:rsidR="00943633" w:rsidRPr="00342091" w:rsidRDefault="00E400E4" w:rsidP="009E61C3">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9E61C3">
            <w:rPr>
              <w:rFonts w:asciiTheme="minorHAnsi" w:hAnsiTheme="minorHAnsi"/>
              <w:b/>
              <w:noProof/>
              <w:lang w:eastAsia="pt-BR" w:bidi="ar-SA"/>
            </w:rPr>
            <w:t>alfa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FC74CD"/>
    <w:multiLevelType w:val="hybridMultilevel"/>
    <w:tmpl w:val="F1B8DBBA"/>
    <w:lvl w:ilvl="0" w:tplc="2318DB42">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1">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5">
    <w:nsid w:val="4FE717F9"/>
    <w:multiLevelType w:val="hybridMultilevel"/>
    <w:tmpl w:val="3C7A938C"/>
    <w:lvl w:ilvl="0" w:tplc="57AE0FC4">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0"/>
  </w:num>
  <w:num w:numId="5">
    <w:abstractNumId w:val="9"/>
  </w:num>
  <w:num w:numId="6">
    <w:abstractNumId w:val="22"/>
  </w:num>
  <w:num w:numId="7">
    <w:abstractNumId w:val="10"/>
  </w:num>
  <w:num w:numId="8">
    <w:abstractNumId w:val="20"/>
  </w:num>
  <w:num w:numId="9">
    <w:abstractNumId w:val="5"/>
  </w:num>
  <w:num w:numId="10">
    <w:abstractNumId w:val="18"/>
  </w:num>
  <w:num w:numId="11">
    <w:abstractNumId w:val="6"/>
  </w:num>
  <w:num w:numId="12">
    <w:abstractNumId w:val="21"/>
  </w:num>
  <w:num w:numId="13">
    <w:abstractNumId w:val="11"/>
  </w:num>
  <w:num w:numId="14">
    <w:abstractNumId w:val="16"/>
  </w:num>
  <w:num w:numId="15">
    <w:abstractNumId w:val="4"/>
  </w:num>
  <w:num w:numId="16">
    <w:abstractNumId w:val="17"/>
  </w:num>
  <w:num w:numId="17">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3"/>
  </w:num>
  <w:num w:numId="20">
    <w:abstractNumId w:val="14"/>
  </w:num>
  <w:num w:numId="21">
    <w:abstractNumId w:val="19"/>
  </w:num>
  <w:num w:numId="22">
    <w:abstractNumId w:val="7"/>
  </w:num>
  <w:num w:numId="23">
    <w:abstractNumId w:val="1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9570">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39"/>
    <w:rsid w:val="000134E1"/>
    <w:rsid w:val="00014E03"/>
    <w:rsid w:val="000173D7"/>
    <w:rsid w:val="00021DE7"/>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74B4"/>
    <w:rsid w:val="00070199"/>
    <w:rsid w:val="00075B28"/>
    <w:rsid w:val="00076F3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708A"/>
    <w:rsid w:val="000D2B9F"/>
    <w:rsid w:val="000E0345"/>
    <w:rsid w:val="000E0D5B"/>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90D68"/>
    <w:rsid w:val="0019256A"/>
    <w:rsid w:val="00192695"/>
    <w:rsid w:val="00193D03"/>
    <w:rsid w:val="001A012C"/>
    <w:rsid w:val="001A7687"/>
    <w:rsid w:val="001B2B57"/>
    <w:rsid w:val="001B2B8D"/>
    <w:rsid w:val="001B463C"/>
    <w:rsid w:val="001C7C14"/>
    <w:rsid w:val="001C7F54"/>
    <w:rsid w:val="001D3856"/>
    <w:rsid w:val="001D5A16"/>
    <w:rsid w:val="001D6CCC"/>
    <w:rsid w:val="002001DF"/>
    <w:rsid w:val="002054DA"/>
    <w:rsid w:val="002065E3"/>
    <w:rsid w:val="00206F7E"/>
    <w:rsid w:val="00207024"/>
    <w:rsid w:val="00207387"/>
    <w:rsid w:val="00211BEC"/>
    <w:rsid w:val="0021240D"/>
    <w:rsid w:val="00212449"/>
    <w:rsid w:val="00214501"/>
    <w:rsid w:val="00215B8F"/>
    <w:rsid w:val="00222686"/>
    <w:rsid w:val="002251AE"/>
    <w:rsid w:val="0022672F"/>
    <w:rsid w:val="00232993"/>
    <w:rsid w:val="00234319"/>
    <w:rsid w:val="00235669"/>
    <w:rsid w:val="00235BE0"/>
    <w:rsid w:val="00235FFA"/>
    <w:rsid w:val="0023695A"/>
    <w:rsid w:val="0023731C"/>
    <w:rsid w:val="00240278"/>
    <w:rsid w:val="00240DDA"/>
    <w:rsid w:val="00245DC1"/>
    <w:rsid w:val="0024620F"/>
    <w:rsid w:val="002463BE"/>
    <w:rsid w:val="00256F24"/>
    <w:rsid w:val="00257B6C"/>
    <w:rsid w:val="00266107"/>
    <w:rsid w:val="00266C35"/>
    <w:rsid w:val="00267A99"/>
    <w:rsid w:val="00270516"/>
    <w:rsid w:val="00273505"/>
    <w:rsid w:val="002753BD"/>
    <w:rsid w:val="00276B3E"/>
    <w:rsid w:val="00280208"/>
    <w:rsid w:val="00284D54"/>
    <w:rsid w:val="002857EA"/>
    <w:rsid w:val="00292B5F"/>
    <w:rsid w:val="002A05DF"/>
    <w:rsid w:val="002A2212"/>
    <w:rsid w:val="002A30DB"/>
    <w:rsid w:val="002A3D8C"/>
    <w:rsid w:val="002A7026"/>
    <w:rsid w:val="002A7190"/>
    <w:rsid w:val="002B4ACD"/>
    <w:rsid w:val="002B4EE5"/>
    <w:rsid w:val="002C0D54"/>
    <w:rsid w:val="002C3A30"/>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2E1"/>
    <w:rsid w:val="00347A9C"/>
    <w:rsid w:val="00350819"/>
    <w:rsid w:val="00354967"/>
    <w:rsid w:val="00355570"/>
    <w:rsid w:val="00355B46"/>
    <w:rsid w:val="00357340"/>
    <w:rsid w:val="00360500"/>
    <w:rsid w:val="0036341B"/>
    <w:rsid w:val="00364F0C"/>
    <w:rsid w:val="003653FB"/>
    <w:rsid w:val="00367052"/>
    <w:rsid w:val="00371887"/>
    <w:rsid w:val="00373C07"/>
    <w:rsid w:val="0037413B"/>
    <w:rsid w:val="0038048C"/>
    <w:rsid w:val="00381710"/>
    <w:rsid w:val="003817AA"/>
    <w:rsid w:val="00381CD2"/>
    <w:rsid w:val="00384E2B"/>
    <w:rsid w:val="003866D4"/>
    <w:rsid w:val="00387EDC"/>
    <w:rsid w:val="00391824"/>
    <w:rsid w:val="003A2D3B"/>
    <w:rsid w:val="003A399C"/>
    <w:rsid w:val="003A59D1"/>
    <w:rsid w:val="003B05FD"/>
    <w:rsid w:val="003B14D5"/>
    <w:rsid w:val="003C6F26"/>
    <w:rsid w:val="003D4A94"/>
    <w:rsid w:val="003E0073"/>
    <w:rsid w:val="003E04E1"/>
    <w:rsid w:val="003E4223"/>
    <w:rsid w:val="003E5806"/>
    <w:rsid w:val="003F2A78"/>
    <w:rsid w:val="003F532E"/>
    <w:rsid w:val="003F6581"/>
    <w:rsid w:val="00401F91"/>
    <w:rsid w:val="00402331"/>
    <w:rsid w:val="00403BC7"/>
    <w:rsid w:val="004059AD"/>
    <w:rsid w:val="00410FA7"/>
    <w:rsid w:val="0041490D"/>
    <w:rsid w:val="00421B31"/>
    <w:rsid w:val="00423176"/>
    <w:rsid w:val="00423A1D"/>
    <w:rsid w:val="00423BA0"/>
    <w:rsid w:val="00425F65"/>
    <w:rsid w:val="0043024D"/>
    <w:rsid w:val="00437119"/>
    <w:rsid w:val="00437D02"/>
    <w:rsid w:val="00440BD4"/>
    <w:rsid w:val="00441A46"/>
    <w:rsid w:val="00451BC6"/>
    <w:rsid w:val="00451E34"/>
    <w:rsid w:val="00456704"/>
    <w:rsid w:val="00457F0C"/>
    <w:rsid w:val="00466B2C"/>
    <w:rsid w:val="00467168"/>
    <w:rsid w:val="00467B06"/>
    <w:rsid w:val="004779CE"/>
    <w:rsid w:val="00481B27"/>
    <w:rsid w:val="0048361F"/>
    <w:rsid w:val="0048493B"/>
    <w:rsid w:val="0049630D"/>
    <w:rsid w:val="00496BD8"/>
    <w:rsid w:val="00497620"/>
    <w:rsid w:val="00497629"/>
    <w:rsid w:val="004A0219"/>
    <w:rsid w:val="004A6399"/>
    <w:rsid w:val="004A78FE"/>
    <w:rsid w:val="004B4A48"/>
    <w:rsid w:val="004C0DF8"/>
    <w:rsid w:val="004C36E4"/>
    <w:rsid w:val="004C4ED4"/>
    <w:rsid w:val="004C54BD"/>
    <w:rsid w:val="004C67E8"/>
    <w:rsid w:val="004C75AF"/>
    <w:rsid w:val="004E2D61"/>
    <w:rsid w:val="004E3096"/>
    <w:rsid w:val="004E4ABE"/>
    <w:rsid w:val="004F0322"/>
    <w:rsid w:val="004F0F9F"/>
    <w:rsid w:val="004F30FF"/>
    <w:rsid w:val="004F3D30"/>
    <w:rsid w:val="004F4883"/>
    <w:rsid w:val="004F58BD"/>
    <w:rsid w:val="00502D38"/>
    <w:rsid w:val="00507B96"/>
    <w:rsid w:val="00510147"/>
    <w:rsid w:val="0051074E"/>
    <w:rsid w:val="005155EA"/>
    <w:rsid w:val="005160DB"/>
    <w:rsid w:val="00521926"/>
    <w:rsid w:val="00521EE9"/>
    <w:rsid w:val="00522867"/>
    <w:rsid w:val="00523611"/>
    <w:rsid w:val="00523CEE"/>
    <w:rsid w:val="00526177"/>
    <w:rsid w:val="00530707"/>
    <w:rsid w:val="0053131F"/>
    <w:rsid w:val="0053450D"/>
    <w:rsid w:val="0053542F"/>
    <w:rsid w:val="005354AF"/>
    <w:rsid w:val="0053619C"/>
    <w:rsid w:val="00541861"/>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7E15"/>
    <w:rsid w:val="005A1041"/>
    <w:rsid w:val="005A19A1"/>
    <w:rsid w:val="005A2010"/>
    <w:rsid w:val="005A552B"/>
    <w:rsid w:val="005A5C3B"/>
    <w:rsid w:val="005B3EE0"/>
    <w:rsid w:val="005B5D2A"/>
    <w:rsid w:val="005C17A4"/>
    <w:rsid w:val="005C3CB4"/>
    <w:rsid w:val="005C63A1"/>
    <w:rsid w:val="005D019B"/>
    <w:rsid w:val="005D2AC2"/>
    <w:rsid w:val="005D349F"/>
    <w:rsid w:val="005D58C5"/>
    <w:rsid w:val="005D6BDB"/>
    <w:rsid w:val="005F0E53"/>
    <w:rsid w:val="005F16B0"/>
    <w:rsid w:val="005F1B53"/>
    <w:rsid w:val="005F38FC"/>
    <w:rsid w:val="005F4CE4"/>
    <w:rsid w:val="005F6779"/>
    <w:rsid w:val="005F6FF2"/>
    <w:rsid w:val="006006EC"/>
    <w:rsid w:val="0060418C"/>
    <w:rsid w:val="00605101"/>
    <w:rsid w:val="006060BA"/>
    <w:rsid w:val="00615A5A"/>
    <w:rsid w:val="006209AA"/>
    <w:rsid w:val="00630C37"/>
    <w:rsid w:val="00631619"/>
    <w:rsid w:val="00635ED9"/>
    <w:rsid w:val="006374EA"/>
    <w:rsid w:val="006378D7"/>
    <w:rsid w:val="006445CF"/>
    <w:rsid w:val="0064715C"/>
    <w:rsid w:val="00654A74"/>
    <w:rsid w:val="006551E5"/>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E08BC"/>
    <w:rsid w:val="006F4F50"/>
    <w:rsid w:val="0070385E"/>
    <w:rsid w:val="007055E3"/>
    <w:rsid w:val="00706855"/>
    <w:rsid w:val="00712031"/>
    <w:rsid w:val="00721E7F"/>
    <w:rsid w:val="007228C9"/>
    <w:rsid w:val="00722F19"/>
    <w:rsid w:val="007235D4"/>
    <w:rsid w:val="00723763"/>
    <w:rsid w:val="00731291"/>
    <w:rsid w:val="00737355"/>
    <w:rsid w:val="00746095"/>
    <w:rsid w:val="00761732"/>
    <w:rsid w:val="007622C1"/>
    <w:rsid w:val="00763BAE"/>
    <w:rsid w:val="00764B6F"/>
    <w:rsid w:val="00767970"/>
    <w:rsid w:val="007707ED"/>
    <w:rsid w:val="00775C60"/>
    <w:rsid w:val="00780AFB"/>
    <w:rsid w:val="00796344"/>
    <w:rsid w:val="007A016E"/>
    <w:rsid w:val="007A1310"/>
    <w:rsid w:val="007A2445"/>
    <w:rsid w:val="007A36A2"/>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06C"/>
    <w:rsid w:val="007D443A"/>
    <w:rsid w:val="007D5CE6"/>
    <w:rsid w:val="007D65B7"/>
    <w:rsid w:val="007D6FF2"/>
    <w:rsid w:val="007F3676"/>
    <w:rsid w:val="007F43D0"/>
    <w:rsid w:val="00801098"/>
    <w:rsid w:val="00803BB5"/>
    <w:rsid w:val="0080423A"/>
    <w:rsid w:val="00804911"/>
    <w:rsid w:val="00805038"/>
    <w:rsid w:val="00805215"/>
    <w:rsid w:val="00811484"/>
    <w:rsid w:val="008134AA"/>
    <w:rsid w:val="0082066C"/>
    <w:rsid w:val="0082314B"/>
    <w:rsid w:val="008235F1"/>
    <w:rsid w:val="0082438B"/>
    <w:rsid w:val="0082537D"/>
    <w:rsid w:val="008346B7"/>
    <w:rsid w:val="00835801"/>
    <w:rsid w:val="00840689"/>
    <w:rsid w:val="008438A7"/>
    <w:rsid w:val="00846273"/>
    <w:rsid w:val="00850069"/>
    <w:rsid w:val="008507AB"/>
    <w:rsid w:val="00861AAE"/>
    <w:rsid w:val="008642D2"/>
    <w:rsid w:val="0086531C"/>
    <w:rsid w:val="00865EEB"/>
    <w:rsid w:val="0087339F"/>
    <w:rsid w:val="00874A21"/>
    <w:rsid w:val="00890197"/>
    <w:rsid w:val="00891BF9"/>
    <w:rsid w:val="00894D17"/>
    <w:rsid w:val="00897A4C"/>
    <w:rsid w:val="00897B29"/>
    <w:rsid w:val="008A27C5"/>
    <w:rsid w:val="008A460D"/>
    <w:rsid w:val="008A4989"/>
    <w:rsid w:val="008A4EAF"/>
    <w:rsid w:val="008A6035"/>
    <w:rsid w:val="008A6B53"/>
    <w:rsid w:val="008B0CE8"/>
    <w:rsid w:val="008B0FEE"/>
    <w:rsid w:val="008B13FB"/>
    <w:rsid w:val="008B4EBA"/>
    <w:rsid w:val="008B5AD4"/>
    <w:rsid w:val="008B6F91"/>
    <w:rsid w:val="008C6FB8"/>
    <w:rsid w:val="008D1602"/>
    <w:rsid w:val="008D2773"/>
    <w:rsid w:val="008D2B9E"/>
    <w:rsid w:val="008D2EFD"/>
    <w:rsid w:val="008D4CE3"/>
    <w:rsid w:val="008D746D"/>
    <w:rsid w:val="008E1679"/>
    <w:rsid w:val="008E5137"/>
    <w:rsid w:val="008F0E8D"/>
    <w:rsid w:val="008F68B4"/>
    <w:rsid w:val="00902875"/>
    <w:rsid w:val="00910495"/>
    <w:rsid w:val="00910692"/>
    <w:rsid w:val="00911C1B"/>
    <w:rsid w:val="00916EB8"/>
    <w:rsid w:val="00920189"/>
    <w:rsid w:val="009222F1"/>
    <w:rsid w:val="00924CC1"/>
    <w:rsid w:val="009262B8"/>
    <w:rsid w:val="0093053B"/>
    <w:rsid w:val="00930AC6"/>
    <w:rsid w:val="009316A0"/>
    <w:rsid w:val="009355BA"/>
    <w:rsid w:val="00943633"/>
    <w:rsid w:val="00946776"/>
    <w:rsid w:val="009501FA"/>
    <w:rsid w:val="009513EA"/>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3B82"/>
    <w:rsid w:val="00984161"/>
    <w:rsid w:val="00986C75"/>
    <w:rsid w:val="00987626"/>
    <w:rsid w:val="00991954"/>
    <w:rsid w:val="009921FF"/>
    <w:rsid w:val="0099781D"/>
    <w:rsid w:val="009A144F"/>
    <w:rsid w:val="009A4D52"/>
    <w:rsid w:val="009A744A"/>
    <w:rsid w:val="009A7C48"/>
    <w:rsid w:val="009B0D8F"/>
    <w:rsid w:val="009B6E6A"/>
    <w:rsid w:val="009B7B05"/>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C10"/>
    <w:rsid w:val="00A17491"/>
    <w:rsid w:val="00A21E55"/>
    <w:rsid w:val="00A22F54"/>
    <w:rsid w:val="00A26BC1"/>
    <w:rsid w:val="00A279D9"/>
    <w:rsid w:val="00A30431"/>
    <w:rsid w:val="00A3059A"/>
    <w:rsid w:val="00A35E35"/>
    <w:rsid w:val="00A36827"/>
    <w:rsid w:val="00A36838"/>
    <w:rsid w:val="00A371B4"/>
    <w:rsid w:val="00A47E57"/>
    <w:rsid w:val="00A51759"/>
    <w:rsid w:val="00A51D78"/>
    <w:rsid w:val="00A52F72"/>
    <w:rsid w:val="00A530A2"/>
    <w:rsid w:val="00A60A04"/>
    <w:rsid w:val="00A61665"/>
    <w:rsid w:val="00A61990"/>
    <w:rsid w:val="00A632E4"/>
    <w:rsid w:val="00A72366"/>
    <w:rsid w:val="00A81C6C"/>
    <w:rsid w:val="00A91530"/>
    <w:rsid w:val="00A92684"/>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E1A1B"/>
    <w:rsid w:val="00AF08A1"/>
    <w:rsid w:val="00AF5305"/>
    <w:rsid w:val="00AF659D"/>
    <w:rsid w:val="00AF6EA1"/>
    <w:rsid w:val="00AF7745"/>
    <w:rsid w:val="00AF7F84"/>
    <w:rsid w:val="00B01C05"/>
    <w:rsid w:val="00B0571E"/>
    <w:rsid w:val="00B07404"/>
    <w:rsid w:val="00B11737"/>
    <w:rsid w:val="00B13581"/>
    <w:rsid w:val="00B15520"/>
    <w:rsid w:val="00B17319"/>
    <w:rsid w:val="00B250CC"/>
    <w:rsid w:val="00B266E2"/>
    <w:rsid w:val="00B26AAD"/>
    <w:rsid w:val="00B27C73"/>
    <w:rsid w:val="00B27D8A"/>
    <w:rsid w:val="00B319FA"/>
    <w:rsid w:val="00B32981"/>
    <w:rsid w:val="00B44BFC"/>
    <w:rsid w:val="00B45B13"/>
    <w:rsid w:val="00B45C90"/>
    <w:rsid w:val="00B4680D"/>
    <w:rsid w:val="00B517ED"/>
    <w:rsid w:val="00B51A9F"/>
    <w:rsid w:val="00B51B1F"/>
    <w:rsid w:val="00B53532"/>
    <w:rsid w:val="00B57C17"/>
    <w:rsid w:val="00B60819"/>
    <w:rsid w:val="00B64B24"/>
    <w:rsid w:val="00B6645A"/>
    <w:rsid w:val="00B73E09"/>
    <w:rsid w:val="00B80060"/>
    <w:rsid w:val="00B80755"/>
    <w:rsid w:val="00B8123F"/>
    <w:rsid w:val="00B817D2"/>
    <w:rsid w:val="00B81BD0"/>
    <w:rsid w:val="00B82337"/>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4971"/>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DB"/>
    <w:rsid w:val="00C14037"/>
    <w:rsid w:val="00C14AF5"/>
    <w:rsid w:val="00C1521A"/>
    <w:rsid w:val="00C153FD"/>
    <w:rsid w:val="00C25D94"/>
    <w:rsid w:val="00C408B4"/>
    <w:rsid w:val="00C40B9D"/>
    <w:rsid w:val="00C41156"/>
    <w:rsid w:val="00C421F8"/>
    <w:rsid w:val="00C50777"/>
    <w:rsid w:val="00C51073"/>
    <w:rsid w:val="00C51AFE"/>
    <w:rsid w:val="00C53DC3"/>
    <w:rsid w:val="00C60A8F"/>
    <w:rsid w:val="00C67340"/>
    <w:rsid w:val="00C723C6"/>
    <w:rsid w:val="00C72F03"/>
    <w:rsid w:val="00C750E6"/>
    <w:rsid w:val="00C759B0"/>
    <w:rsid w:val="00C813F6"/>
    <w:rsid w:val="00C84D65"/>
    <w:rsid w:val="00C85C19"/>
    <w:rsid w:val="00C85F19"/>
    <w:rsid w:val="00C90846"/>
    <w:rsid w:val="00C934FC"/>
    <w:rsid w:val="00C93D12"/>
    <w:rsid w:val="00CA0276"/>
    <w:rsid w:val="00CA289F"/>
    <w:rsid w:val="00CA3BAF"/>
    <w:rsid w:val="00CA54FA"/>
    <w:rsid w:val="00CA6FF8"/>
    <w:rsid w:val="00CB2EA5"/>
    <w:rsid w:val="00CB38A3"/>
    <w:rsid w:val="00CB45C4"/>
    <w:rsid w:val="00CB4A38"/>
    <w:rsid w:val="00CB7690"/>
    <w:rsid w:val="00CC0447"/>
    <w:rsid w:val="00CC0638"/>
    <w:rsid w:val="00CC0AF0"/>
    <w:rsid w:val="00CD4D5C"/>
    <w:rsid w:val="00CD785C"/>
    <w:rsid w:val="00CE20CB"/>
    <w:rsid w:val="00CE20DA"/>
    <w:rsid w:val="00CE38E5"/>
    <w:rsid w:val="00CE5CAF"/>
    <w:rsid w:val="00CE6D2D"/>
    <w:rsid w:val="00CF0F98"/>
    <w:rsid w:val="00CF141D"/>
    <w:rsid w:val="00CF1EEF"/>
    <w:rsid w:val="00CF3B0C"/>
    <w:rsid w:val="00CF4CC5"/>
    <w:rsid w:val="00D00DFD"/>
    <w:rsid w:val="00D047DB"/>
    <w:rsid w:val="00D049FC"/>
    <w:rsid w:val="00D06D67"/>
    <w:rsid w:val="00D10074"/>
    <w:rsid w:val="00D1151C"/>
    <w:rsid w:val="00D1262D"/>
    <w:rsid w:val="00D15877"/>
    <w:rsid w:val="00D241DF"/>
    <w:rsid w:val="00D24630"/>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E75D6"/>
    <w:rsid w:val="00DF08C5"/>
    <w:rsid w:val="00DF62F1"/>
    <w:rsid w:val="00E03E64"/>
    <w:rsid w:val="00E04256"/>
    <w:rsid w:val="00E0608D"/>
    <w:rsid w:val="00E06FD8"/>
    <w:rsid w:val="00E118C7"/>
    <w:rsid w:val="00E16ACD"/>
    <w:rsid w:val="00E26D31"/>
    <w:rsid w:val="00E322A3"/>
    <w:rsid w:val="00E34CD1"/>
    <w:rsid w:val="00E35011"/>
    <w:rsid w:val="00E37D71"/>
    <w:rsid w:val="00E400E4"/>
    <w:rsid w:val="00E43937"/>
    <w:rsid w:val="00E44F0F"/>
    <w:rsid w:val="00E52C8E"/>
    <w:rsid w:val="00E60F8C"/>
    <w:rsid w:val="00E626B8"/>
    <w:rsid w:val="00E64C0D"/>
    <w:rsid w:val="00E7296A"/>
    <w:rsid w:val="00E80397"/>
    <w:rsid w:val="00E82C01"/>
    <w:rsid w:val="00E902A7"/>
    <w:rsid w:val="00E92088"/>
    <w:rsid w:val="00E95456"/>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F00C68"/>
    <w:rsid w:val="00F046A3"/>
    <w:rsid w:val="00F05E38"/>
    <w:rsid w:val="00F11CA8"/>
    <w:rsid w:val="00F147CB"/>
    <w:rsid w:val="00F151AB"/>
    <w:rsid w:val="00F1774D"/>
    <w:rsid w:val="00F20ACA"/>
    <w:rsid w:val="00F23267"/>
    <w:rsid w:val="00F2519B"/>
    <w:rsid w:val="00F25405"/>
    <w:rsid w:val="00F268D5"/>
    <w:rsid w:val="00F27E5F"/>
    <w:rsid w:val="00F40307"/>
    <w:rsid w:val="00F410A1"/>
    <w:rsid w:val="00F455BD"/>
    <w:rsid w:val="00F51546"/>
    <w:rsid w:val="00F52C43"/>
    <w:rsid w:val="00F55142"/>
    <w:rsid w:val="00F56970"/>
    <w:rsid w:val="00F612A4"/>
    <w:rsid w:val="00F6429D"/>
    <w:rsid w:val="00F66BAB"/>
    <w:rsid w:val="00F70888"/>
    <w:rsid w:val="00F71C7E"/>
    <w:rsid w:val="00F71D77"/>
    <w:rsid w:val="00F7513D"/>
    <w:rsid w:val="00F755EC"/>
    <w:rsid w:val="00F757C9"/>
    <w:rsid w:val="00F81EC9"/>
    <w:rsid w:val="00F85BD7"/>
    <w:rsid w:val="00F909E9"/>
    <w:rsid w:val="00F92C7A"/>
    <w:rsid w:val="00F96B2A"/>
    <w:rsid w:val="00F96C0C"/>
    <w:rsid w:val="00FA0F94"/>
    <w:rsid w:val="00FA5B5E"/>
    <w:rsid w:val="00FB53AF"/>
    <w:rsid w:val="00FC33B5"/>
    <w:rsid w:val="00FC5782"/>
    <w:rsid w:val="00FC67F4"/>
    <w:rsid w:val="00FD3080"/>
    <w:rsid w:val="00FD43D5"/>
    <w:rsid w:val="00FD4ED5"/>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9570">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34532E"/>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BC2269"/>
    <w:pPr>
      <w:keepNext w:val="0"/>
      <w:spacing w:before="0"/>
    </w:pPr>
    <w:rPr>
      <w:rFonts w:ascii="Helvetica" w:eastAsia="Arial Unicode MS" w:hAnsi="Helvetica" w:cs="Tahoma"/>
      <w:b w:val="0"/>
      <w:color w:val="auto"/>
      <w:kern w:val="1"/>
      <w:sz w:val="20"/>
      <w:szCs w:val="20"/>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p1">
    <w:name w:val="p1"/>
    <w:basedOn w:val="Normal"/>
    <w:rsid w:val="00266C35"/>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230049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ombooks.com/mom/online-activit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A271E-A8E5-422B-9169-CAD50A23C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6</Pages>
  <Words>751</Words>
  <Characters>4057</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2020-08-10T23:48:00Z</dcterms:created>
  <dcterms:modified xsi:type="dcterms:W3CDTF">2020-08-10T23:48:00Z</dcterms:modified>
</cp:coreProperties>
</file>