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61E5C" w:rsidRDefault="004712C1" w:rsidP="00943633">
      <w:pPr>
        <w:pStyle w:val="01Ttulo-IEIJ"/>
      </w:pPr>
      <w:r w:rsidRPr="004712C1">
        <w:t>Pantanal: santuário de araras azuis</w:t>
      </w:r>
    </w:p>
    <w:p w:rsidR="00493D94" w:rsidRDefault="00550AAC" w:rsidP="004D5958">
      <w:pPr>
        <w:pStyle w:val="03Texto-IEIJ"/>
      </w:pPr>
      <w:r>
        <w:rPr>
          <w:noProof/>
        </w:rPr>
        <w:drawing>
          <wp:inline distT="0" distB="0" distL="0" distR="0">
            <wp:extent cx="6120765" cy="3442930"/>
            <wp:effectExtent l="19050" t="0" r="0" b="0"/>
            <wp:docPr id="3" name="Imagem 4" descr="http://www.bichosdopantanal.org/wp-content/uploads/2018/11/Bigua%CC%81_Neotropic-Cormorant-Phalacrocorax-brasilianus-2015_03_13_6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chosdopantanal.org/wp-content/uploads/2018/11/Bigua%CC%81_Neotropic-Cormorant-Phalacrocorax-brasilianus-2015_03_13_6351.jpg"/>
                    <pic:cNvPicPr>
                      <a:picLocks noChangeAspect="1" noChangeArrowheads="1"/>
                    </pic:cNvPicPr>
                  </pic:nvPicPr>
                  <pic:blipFill>
                    <a:blip r:embed="rId8" cstate="print"/>
                    <a:srcRect/>
                    <a:stretch>
                      <a:fillRect/>
                    </a:stretch>
                  </pic:blipFill>
                  <pic:spPr bwMode="auto">
                    <a:xfrm>
                      <a:off x="0" y="0"/>
                      <a:ext cx="6120765" cy="3442930"/>
                    </a:xfrm>
                    <a:prstGeom prst="rect">
                      <a:avLst/>
                    </a:prstGeom>
                    <a:noFill/>
                    <a:ln w="9525">
                      <a:noFill/>
                      <a:miter lim="800000"/>
                      <a:headEnd/>
                      <a:tailEnd/>
                    </a:ln>
                  </pic:spPr>
                </pic:pic>
              </a:graphicData>
            </a:graphic>
          </wp:inline>
        </w:drawing>
      </w:r>
    </w:p>
    <w:p w:rsidR="00550AAC" w:rsidRDefault="00550AAC" w:rsidP="004D5958">
      <w:pPr>
        <w:pStyle w:val="03Texto-IEIJ"/>
      </w:pPr>
    </w:p>
    <w:p w:rsidR="00550AAC" w:rsidRPr="00550AAC" w:rsidRDefault="00550AAC" w:rsidP="004D5958">
      <w:pPr>
        <w:pStyle w:val="03Texto-IEIJ"/>
      </w:pPr>
      <w:r w:rsidRPr="00550AAC">
        <w:t xml:space="preserve">O fogo no Pantanal volta a queimar a imagem do país </w:t>
      </w:r>
    </w:p>
    <w:p w:rsidR="00550AAC" w:rsidRDefault="00F73796" w:rsidP="00550AAC">
      <w:pPr>
        <w:pStyle w:val="texto-IEIJ"/>
        <w:ind w:firstLine="709"/>
        <w:jc w:val="both"/>
        <w:rPr>
          <w:sz w:val="24"/>
          <w:szCs w:val="24"/>
        </w:rPr>
      </w:pPr>
      <w:r>
        <w:rPr>
          <w:noProof/>
        </w:rPr>
        <w:pict>
          <v:shapetype id="_x0000_t202" coordsize="21600,21600" o:spt="202" path="m,l,21600r21600,l21600,xe">
            <v:stroke joinstyle="miter"/>
            <v:path gradientshapeok="t" o:connecttype="rect"/>
          </v:shapetype>
          <v:shape id="_x0000_s1028" type="#_x0000_t202" style="position:absolute;left:0;text-align:left;margin-left:249.3pt;margin-top:147.25pt;width:243.75pt;height:146.8pt;z-index:251660800">
            <v:textbox style="mso-next-textbox:#_x0000_s1028;mso-fit-shape-to-text:t">
              <w:txbxContent>
                <w:p w:rsidR="00F73796" w:rsidRPr="00F73796" w:rsidRDefault="00F73796" w:rsidP="00F73796">
                  <w:pPr>
                    <w:pStyle w:val="texto-IEIJ"/>
                    <w:jc w:val="both"/>
                    <w:rPr>
                      <w:sz w:val="22"/>
                      <w:szCs w:val="22"/>
                      <w:lang w:bidi="ar-SA"/>
                    </w:rPr>
                  </w:pPr>
                  <w:r w:rsidRPr="00F73796">
                    <w:rPr>
                      <w:sz w:val="22"/>
                      <w:szCs w:val="22"/>
                      <w:lang w:bidi="ar-SA"/>
                    </w:rPr>
                    <w:t>Hectare é a unidade de medida utilizada especificamente na pecuária. Por meio dela, medidas as extensões de terras e propriedades rurais. A abreviação é representada por duas letras: ha.</w:t>
                  </w:r>
                </w:p>
                <w:p w:rsidR="00F73796" w:rsidRPr="00F73796" w:rsidRDefault="00F73796" w:rsidP="00F73796">
                  <w:pPr>
                    <w:pStyle w:val="texto-IEIJ"/>
                    <w:jc w:val="both"/>
                    <w:rPr>
                      <w:sz w:val="22"/>
                      <w:szCs w:val="22"/>
                      <w:lang w:bidi="ar-SA"/>
                    </w:rPr>
                  </w:pPr>
                  <w:r w:rsidRPr="00F73796">
                    <w:rPr>
                      <w:sz w:val="22"/>
                      <w:szCs w:val="22"/>
                      <w:lang w:bidi="ar-SA"/>
                    </w:rPr>
                    <w:t xml:space="preserve">A metragem correspondente é </w:t>
                  </w:r>
                  <w:proofErr w:type="gramStart"/>
                  <w:r w:rsidRPr="00F73796">
                    <w:rPr>
                      <w:sz w:val="22"/>
                      <w:szCs w:val="22"/>
                      <w:lang w:bidi="ar-SA"/>
                    </w:rPr>
                    <w:t>1</w:t>
                  </w:r>
                  <w:proofErr w:type="gramEnd"/>
                  <w:r w:rsidRPr="00F73796">
                    <w:rPr>
                      <w:sz w:val="22"/>
                      <w:szCs w:val="22"/>
                      <w:lang w:bidi="ar-SA"/>
                    </w:rPr>
                    <w:t xml:space="preserve"> hectare equivale a 10000 metros quadrados (m</w:t>
                  </w:r>
                  <w:r w:rsidRPr="00F73796">
                    <w:rPr>
                      <w:sz w:val="22"/>
                      <w:szCs w:val="22"/>
                      <w:bdr w:val="none" w:sz="0" w:space="0" w:color="auto" w:frame="1"/>
                      <w:lang w:bidi="ar-SA"/>
                    </w:rPr>
                    <w:t>2</w:t>
                  </w:r>
                  <w:r w:rsidRPr="00F73796">
                    <w:rPr>
                      <w:sz w:val="22"/>
                      <w:szCs w:val="22"/>
                      <w:lang w:bidi="ar-SA"/>
                    </w:rPr>
                    <w:t>) ou a 100 ares.</w:t>
                  </w:r>
                </w:p>
                <w:p w:rsidR="00F73796" w:rsidRPr="00736F4B" w:rsidRDefault="00F73796" w:rsidP="00736F4B">
                  <w:pPr>
                    <w:pStyle w:val="texto-IEIJ"/>
                  </w:pPr>
                  <w:r w:rsidRPr="00F73796">
                    <w:rPr>
                      <w:sz w:val="22"/>
                      <w:szCs w:val="22"/>
                      <w:lang w:bidi="ar-SA"/>
                    </w:rPr>
                    <w:t>Quais áreas são medidas por ha:</w:t>
                  </w:r>
                  <w:r>
                    <w:rPr>
                      <w:sz w:val="22"/>
                      <w:szCs w:val="22"/>
                      <w:lang w:bidi="ar-SA"/>
                    </w:rPr>
                    <w:t xml:space="preserve"> </w:t>
                  </w:r>
                  <w:r w:rsidRPr="00F73796">
                    <w:rPr>
                      <w:sz w:val="22"/>
                      <w:szCs w:val="22"/>
                      <w:lang w:bidi="ar-SA"/>
                    </w:rPr>
                    <w:t>pastos;</w:t>
                  </w:r>
                  <w:r>
                    <w:rPr>
                      <w:sz w:val="22"/>
                      <w:szCs w:val="22"/>
                      <w:lang w:bidi="ar-SA"/>
                    </w:rPr>
                    <w:t xml:space="preserve"> </w:t>
                  </w:r>
                  <w:r w:rsidRPr="00F73796">
                    <w:rPr>
                      <w:sz w:val="22"/>
                      <w:szCs w:val="22"/>
                      <w:lang w:bidi="ar-SA"/>
                    </w:rPr>
                    <w:t>bosques;</w:t>
                  </w:r>
                  <w:r>
                    <w:rPr>
                      <w:sz w:val="22"/>
                      <w:szCs w:val="22"/>
                      <w:lang w:bidi="ar-SA"/>
                    </w:rPr>
                    <w:t xml:space="preserve"> </w:t>
                  </w:r>
                  <w:r w:rsidRPr="00F73796">
                    <w:rPr>
                      <w:sz w:val="22"/>
                      <w:szCs w:val="22"/>
                      <w:lang w:bidi="ar-SA"/>
                    </w:rPr>
                    <w:t>matas;</w:t>
                  </w:r>
                  <w:r>
                    <w:rPr>
                      <w:sz w:val="22"/>
                      <w:szCs w:val="22"/>
                      <w:lang w:bidi="ar-SA"/>
                    </w:rPr>
                    <w:t xml:space="preserve"> </w:t>
                  </w:r>
                  <w:r w:rsidRPr="00F73796">
                    <w:rPr>
                      <w:sz w:val="22"/>
                      <w:szCs w:val="22"/>
                      <w:lang w:bidi="ar-SA"/>
                    </w:rPr>
                    <w:t>plantações;</w:t>
                  </w:r>
                  <w:r>
                    <w:rPr>
                      <w:sz w:val="22"/>
                      <w:szCs w:val="22"/>
                      <w:lang w:bidi="ar-SA"/>
                    </w:rPr>
                    <w:t xml:space="preserve"> </w:t>
                  </w:r>
                  <w:r w:rsidRPr="00F73796">
                    <w:rPr>
                      <w:sz w:val="22"/>
                      <w:szCs w:val="22"/>
                      <w:lang w:bidi="ar-SA"/>
                    </w:rPr>
                    <w:t>campos.</w:t>
                  </w:r>
                </w:p>
              </w:txbxContent>
            </v:textbox>
            <w10:wrap type="square"/>
          </v:shape>
        </w:pict>
      </w:r>
      <w:r w:rsidR="00550AAC" w:rsidRPr="00550AAC">
        <w:rPr>
          <w:sz w:val="24"/>
          <w:szCs w:val="24"/>
        </w:rPr>
        <w:t xml:space="preserve">Em meio a esse fogaréu, a Fazenda São Francisco do Perigara, de quase </w:t>
      </w:r>
      <w:proofErr w:type="gramStart"/>
      <w:r w:rsidR="00550AAC" w:rsidRPr="00550AAC">
        <w:rPr>
          <w:sz w:val="24"/>
          <w:szCs w:val="24"/>
        </w:rPr>
        <w:t>25 000</w:t>
      </w:r>
      <w:proofErr w:type="gramEnd"/>
      <w:r w:rsidR="00550AAC" w:rsidRPr="00550AAC">
        <w:rPr>
          <w:sz w:val="24"/>
          <w:szCs w:val="24"/>
        </w:rPr>
        <w:t xml:space="preserve"> hectares, teve 35% de sua área queimada.  Ela seria apenas mais uma se não fosse </w:t>
      </w:r>
      <w:proofErr w:type="gramStart"/>
      <w:r w:rsidR="00550AAC" w:rsidRPr="00550AAC">
        <w:rPr>
          <w:sz w:val="24"/>
          <w:szCs w:val="24"/>
        </w:rPr>
        <w:t>a</w:t>
      </w:r>
      <w:proofErr w:type="gramEnd"/>
      <w:r w:rsidR="00550AAC" w:rsidRPr="00550AAC">
        <w:rPr>
          <w:sz w:val="24"/>
          <w:szCs w:val="24"/>
        </w:rPr>
        <w:t xml:space="preserve"> relevância de seu conjunto de árvores cercadas, o equivalente a um quarteirão, com troncos altos e palmeiras, principalmente do tipo bocaiuva. Intocadas há sessenta anos, a combinação entre a vegetação e a disponibilidade de frutos fez com que o local se tornasse o maior refúgio e dormitório para as araras-azuis jovens, que ainda não se reproduzem, em todo o Pantanal. Entre 2013 e 2015, foram avistadas </w:t>
      </w:r>
      <w:proofErr w:type="gramStart"/>
      <w:r w:rsidR="00550AAC" w:rsidRPr="00550AAC">
        <w:rPr>
          <w:sz w:val="24"/>
          <w:szCs w:val="24"/>
        </w:rPr>
        <w:t>1</w:t>
      </w:r>
      <w:proofErr w:type="gramEnd"/>
      <w:r w:rsidR="00550AAC" w:rsidRPr="00550AAC">
        <w:rPr>
          <w:sz w:val="24"/>
          <w:szCs w:val="24"/>
        </w:rPr>
        <w:t xml:space="preserve"> 000 delas no local, o maior registro do tipo já feito. Há uma equipe de </w:t>
      </w:r>
      <w:proofErr w:type="spellStart"/>
      <w:r w:rsidR="00550AAC" w:rsidRPr="00550AAC">
        <w:rPr>
          <w:sz w:val="24"/>
          <w:szCs w:val="24"/>
        </w:rPr>
        <w:t>brigadistas</w:t>
      </w:r>
      <w:proofErr w:type="spellEnd"/>
      <w:r w:rsidR="00550AAC" w:rsidRPr="00550AAC">
        <w:rPr>
          <w:sz w:val="24"/>
          <w:szCs w:val="24"/>
        </w:rPr>
        <w:t xml:space="preserve"> a postos, dia e noite, para evitar que o fogo avance.  De acordo com a bióloga Neiva Guedes, que fundou o Instituto Arara Azul, os danos ainda são imensuráveis.  “A vegetação pode se recuperar, mas não quer dizer que está tudo bem. As relações entre as espécies demoram muito mais tempo para se reconstruírem”, explicou. </w:t>
      </w:r>
    </w:p>
    <w:p w:rsidR="00F73796" w:rsidRDefault="00F73796" w:rsidP="00F73796">
      <w:pPr>
        <w:pStyle w:val="texto-IEIJ"/>
        <w:jc w:val="both"/>
        <w:rPr>
          <w:sz w:val="24"/>
          <w:szCs w:val="24"/>
        </w:rPr>
      </w:pPr>
    </w:p>
    <w:p w:rsidR="00F73796" w:rsidRDefault="00F73796" w:rsidP="00F73796">
      <w:pPr>
        <w:pStyle w:val="texto-IEIJ"/>
        <w:jc w:val="both"/>
        <w:rPr>
          <w:sz w:val="24"/>
          <w:szCs w:val="24"/>
        </w:rPr>
      </w:pPr>
      <w:r>
        <w:rPr>
          <w:sz w:val="24"/>
          <w:szCs w:val="24"/>
        </w:rPr>
        <w:t xml:space="preserve">Questão </w:t>
      </w:r>
      <w:proofErr w:type="gramStart"/>
      <w:r>
        <w:rPr>
          <w:sz w:val="24"/>
          <w:szCs w:val="24"/>
        </w:rPr>
        <w:t>1</w:t>
      </w:r>
      <w:proofErr w:type="gramEnd"/>
    </w:p>
    <w:p w:rsidR="00F73796" w:rsidRDefault="00F73796" w:rsidP="00F73796">
      <w:pPr>
        <w:pStyle w:val="texto-IEIJ"/>
        <w:jc w:val="both"/>
        <w:rPr>
          <w:sz w:val="24"/>
          <w:szCs w:val="24"/>
        </w:rPr>
      </w:pPr>
      <w:r>
        <w:rPr>
          <w:sz w:val="24"/>
          <w:szCs w:val="24"/>
        </w:rPr>
        <w:t xml:space="preserve">a) Quantos metros quadrados de área já foram consumidos pelo fogo? Apresente seus cálculos. </w:t>
      </w:r>
    </w:p>
    <w:p w:rsidR="00F73796" w:rsidRDefault="00F73796" w:rsidP="00F73796">
      <w:pPr>
        <w:pStyle w:val="texto-IEIJ"/>
        <w:jc w:val="both"/>
        <w:rPr>
          <w:sz w:val="24"/>
          <w:szCs w:val="24"/>
        </w:rPr>
      </w:pPr>
    </w:p>
    <w:p w:rsidR="004D5958" w:rsidRDefault="004D5958" w:rsidP="00F73796">
      <w:pPr>
        <w:pStyle w:val="texto-IEIJ"/>
        <w:jc w:val="both"/>
        <w:rPr>
          <w:sz w:val="24"/>
          <w:szCs w:val="24"/>
        </w:rPr>
      </w:pPr>
    </w:p>
    <w:tbl>
      <w:tblPr>
        <w:tblStyle w:val="Tabelacomgrade"/>
        <w:tblW w:w="0" w:type="auto"/>
        <w:tblLook w:val="04A0"/>
      </w:tblPr>
      <w:tblGrid>
        <w:gridCol w:w="9779"/>
      </w:tblGrid>
      <w:tr w:rsidR="004D5958" w:rsidTr="004D5958">
        <w:tc>
          <w:tcPr>
            <w:tcW w:w="9779" w:type="dxa"/>
          </w:tcPr>
          <w:p w:rsidR="004D5958" w:rsidRDefault="004D5958" w:rsidP="00F73796">
            <w:pPr>
              <w:pStyle w:val="texto-IEIJ"/>
              <w:jc w:val="both"/>
              <w:rPr>
                <w:sz w:val="24"/>
                <w:szCs w:val="24"/>
              </w:rPr>
            </w:pPr>
            <w:r>
              <w:rPr>
                <w:sz w:val="24"/>
                <w:szCs w:val="24"/>
              </w:rPr>
              <w:t xml:space="preserve">Área para cálculo </w:t>
            </w:r>
          </w:p>
          <w:p w:rsidR="004D5958" w:rsidRDefault="004D5958" w:rsidP="00F73796">
            <w:pPr>
              <w:pStyle w:val="texto-IEIJ"/>
              <w:jc w:val="both"/>
              <w:rPr>
                <w:sz w:val="24"/>
                <w:szCs w:val="24"/>
              </w:rPr>
            </w:pPr>
          </w:p>
          <w:p w:rsidR="004D5958" w:rsidRDefault="004D5958" w:rsidP="00F73796">
            <w:pPr>
              <w:pStyle w:val="texto-IEIJ"/>
              <w:jc w:val="both"/>
              <w:rPr>
                <w:sz w:val="24"/>
                <w:szCs w:val="24"/>
              </w:rPr>
            </w:pPr>
          </w:p>
          <w:p w:rsidR="004D5958" w:rsidRDefault="004D5958" w:rsidP="00F73796">
            <w:pPr>
              <w:pStyle w:val="texto-IEIJ"/>
              <w:jc w:val="both"/>
              <w:rPr>
                <w:sz w:val="24"/>
                <w:szCs w:val="24"/>
              </w:rPr>
            </w:pPr>
          </w:p>
          <w:p w:rsidR="004D5958" w:rsidRDefault="004D5958" w:rsidP="00F73796">
            <w:pPr>
              <w:pStyle w:val="texto-IEIJ"/>
              <w:jc w:val="both"/>
              <w:rPr>
                <w:sz w:val="24"/>
                <w:szCs w:val="24"/>
              </w:rPr>
            </w:pPr>
          </w:p>
        </w:tc>
      </w:tr>
    </w:tbl>
    <w:p w:rsidR="004D5958" w:rsidRDefault="004D5958" w:rsidP="00F73796">
      <w:pPr>
        <w:pStyle w:val="texto-IEIJ"/>
        <w:jc w:val="both"/>
        <w:rPr>
          <w:sz w:val="24"/>
          <w:szCs w:val="24"/>
        </w:rPr>
      </w:pPr>
    </w:p>
    <w:p w:rsidR="00550AAC" w:rsidRDefault="004D5958" w:rsidP="004D5958">
      <w:pPr>
        <w:pStyle w:val="03Texto-IEIJ"/>
        <w:rPr>
          <w:rFonts w:ascii="Calibri" w:hAnsi="Calibri" w:cs="Tahoma"/>
          <w:shd w:val="clear" w:color="auto" w:fill="auto"/>
          <w:lang w:eastAsia="zh-CN" w:bidi="hi-IN"/>
        </w:rPr>
      </w:pPr>
      <w:r w:rsidRPr="004D5958">
        <w:t xml:space="preserve">b) </w:t>
      </w:r>
      <w:r>
        <w:t>Observe atentamente o gráfico a seguir. (</w:t>
      </w:r>
      <w:hyperlink r:id="rId9" w:history="1">
        <w:r w:rsidRPr="004D5958">
          <w:rPr>
            <w:rFonts w:ascii="Calibri" w:hAnsi="Calibri" w:cs="Tahoma"/>
            <w:color w:val="0000FF"/>
            <w:u w:val="single"/>
            <w:shd w:val="clear" w:color="auto" w:fill="auto"/>
            <w:lang w:eastAsia="zh-CN" w:bidi="hi-IN"/>
          </w:rPr>
          <w:t>https://veja.abril.com.br/brasil/o-fogo-no-pantanal-volta-a-queimar-a-imagem-do-pais/</w:t>
        </w:r>
      </w:hyperlink>
      <w:proofErr w:type="gramStart"/>
      <w:r>
        <w:rPr>
          <w:rFonts w:ascii="Calibri" w:hAnsi="Calibri" w:cs="Tahoma"/>
          <w:shd w:val="clear" w:color="auto" w:fill="auto"/>
          <w:lang w:eastAsia="zh-CN" w:bidi="hi-IN"/>
        </w:rPr>
        <w:t>)</w:t>
      </w:r>
      <w:proofErr w:type="gramEnd"/>
    </w:p>
    <w:p w:rsidR="004D5958" w:rsidRDefault="004D5958" w:rsidP="004D5958">
      <w:pPr>
        <w:pStyle w:val="03Texto-IEIJ"/>
        <w:rPr>
          <w:rFonts w:ascii="Calibri" w:hAnsi="Calibri" w:cs="Tahoma"/>
          <w:shd w:val="clear" w:color="auto" w:fill="auto"/>
          <w:lang w:eastAsia="zh-CN" w:bidi="hi-IN"/>
        </w:rPr>
      </w:pPr>
    </w:p>
    <w:p w:rsidR="00493D94" w:rsidRPr="00493D94" w:rsidRDefault="004D5958" w:rsidP="004D5958">
      <w:pPr>
        <w:pStyle w:val="03Texto-IEIJ"/>
      </w:pPr>
      <w:r>
        <w:rPr>
          <w:rFonts w:ascii="Calibri" w:hAnsi="Calibri" w:cs="Tahoma"/>
          <w:shd w:val="clear" w:color="auto" w:fill="auto"/>
          <w:lang w:eastAsia="zh-CN" w:bidi="hi-IN"/>
        </w:rPr>
        <w:tab/>
        <w:t xml:space="preserve">Mostre como foi calculado o percentual apresentado no gráfico: 248% foi o aumento do número de focos de calor em 2020. </w:t>
      </w:r>
    </w:p>
    <w:p w:rsidR="000E3894" w:rsidRDefault="00493D94" w:rsidP="004D5958">
      <w:pPr>
        <w:pStyle w:val="03Texto-IEIJ"/>
      </w:pPr>
      <w:r>
        <w:rPr>
          <w:noProof/>
        </w:rPr>
        <w:drawing>
          <wp:inline distT="0" distB="0" distL="0" distR="0">
            <wp:extent cx="6120765" cy="2673885"/>
            <wp:effectExtent l="19050" t="0" r="0" b="0"/>
            <wp:docPr id="1" name="Imagem 1" descr="https://veja.abril.com.br/wp-content/uploads/2020/08/arte-Pantanal-i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eja.abril.com.br/wp-content/uploads/2020/08/arte-Pantanal-iPhone.jpg"/>
                    <pic:cNvPicPr>
                      <a:picLocks noChangeAspect="1" noChangeArrowheads="1"/>
                    </pic:cNvPicPr>
                  </pic:nvPicPr>
                  <pic:blipFill>
                    <a:blip r:embed="rId10" cstate="print"/>
                    <a:srcRect/>
                    <a:stretch>
                      <a:fillRect/>
                    </a:stretch>
                  </pic:blipFill>
                  <pic:spPr bwMode="auto">
                    <a:xfrm>
                      <a:off x="0" y="0"/>
                      <a:ext cx="6120765" cy="2673885"/>
                    </a:xfrm>
                    <a:prstGeom prst="rect">
                      <a:avLst/>
                    </a:prstGeom>
                    <a:noFill/>
                    <a:ln w="9525">
                      <a:noFill/>
                      <a:miter lim="800000"/>
                      <a:headEnd/>
                      <a:tailEnd/>
                    </a:ln>
                  </pic:spPr>
                </pic:pic>
              </a:graphicData>
            </a:graphic>
          </wp:inline>
        </w:drawing>
      </w:r>
    </w:p>
    <w:p w:rsidR="004D5958" w:rsidRDefault="004D5958" w:rsidP="004D5958">
      <w:pPr>
        <w:pStyle w:val="03Texto-IEIJ"/>
      </w:pPr>
    </w:p>
    <w:tbl>
      <w:tblPr>
        <w:tblStyle w:val="Tabelacomgrade"/>
        <w:tblW w:w="0" w:type="auto"/>
        <w:tblLook w:val="04A0"/>
      </w:tblPr>
      <w:tblGrid>
        <w:gridCol w:w="9779"/>
      </w:tblGrid>
      <w:tr w:rsidR="004D5958" w:rsidTr="004D5958">
        <w:tc>
          <w:tcPr>
            <w:tcW w:w="9779" w:type="dxa"/>
          </w:tcPr>
          <w:p w:rsidR="004D5958" w:rsidRDefault="004D5958" w:rsidP="004D5958">
            <w:pPr>
              <w:pStyle w:val="03Texto-IEIJ"/>
            </w:pPr>
            <w:r>
              <w:t xml:space="preserve">Para obter o percentual 248% foram realizadas as seguintes operações: </w:t>
            </w:r>
          </w:p>
          <w:p w:rsidR="004D5958" w:rsidRDefault="004D5958" w:rsidP="004D5958">
            <w:pPr>
              <w:pStyle w:val="03Texto-IEIJ"/>
            </w:pPr>
          </w:p>
          <w:p w:rsidR="004D5958" w:rsidRDefault="004D5958" w:rsidP="004D5958">
            <w:pPr>
              <w:pStyle w:val="03Texto-IEIJ"/>
            </w:pPr>
          </w:p>
          <w:p w:rsidR="004D5958" w:rsidRDefault="004D5958" w:rsidP="004D5958">
            <w:pPr>
              <w:pStyle w:val="03Texto-IEIJ"/>
            </w:pPr>
          </w:p>
          <w:p w:rsidR="004D5958" w:rsidRDefault="004D5958" w:rsidP="004D5958">
            <w:pPr>
              <w:pStyle w:val="03Texto-IEIJ"/>
            </w:pPr>
          </w:p>
          <w:p w:rsidR="004D5958" w:rsidRDefault="004D5958" w:rsidP="004D5958">
            <w:pPr>
              <w:pStyle w:val="03Texto-IEIJ"/>
            </w:pPr>
          </w:p>
          <w:p w:rsidR="004D5958" w:rsidRDefault="004D5958" w:rsidP="004D5958">
            <w:pPr>
              <w:pStyle w:val="03Texto-IEIJ"/>
            </w:pPr>
          </w:p>
        </w:tc>
      </w:tr>
    </w:tbl>
    <w:p w:rsidR="004D5958" w:rsidRDefault="004D5958" w:rsidP="004D5958">
      <w:pPr>
        <w:pStyle w:val="03Texto-IEIJ"/>
      </w:pPr>
    </w:p>
    <w:p w:rsidR="004D5958" w:rsidRDefault="004D5958" w:rsidP="004D5958">
      <w:pPr>
        <w:pStyle w:val="03Texto-IEIJ"/>
      </w:pPr>
    </w:p>
    <w:p w:rsidR="002534FE" w:rsidRDefault="004D5958" w:rsidP="004D5958">
      <w:pPr>
        <w:pStyle w:val="03Texto-IEIJ"/>
      </w:pPr>
      <w:r>
        <w:rPr>
          <w:noProof/>
          <w:shd w:val="clear" w:color="auto" w:fill="auto"/>
        </w:rPr>
        <w:drawing>
          <wp:anchor distT="0" distB="0" distL="114300" distR="114300" simplePos="0" relativeHeight="251661824" behindDoc="0" locked="0" layoutInCell="1" allowOverlap="1">
            <wp:simplePos x="0" y="0"/>
            <wp:positionH relativeFrom="column">
              <wp:posOffset>3232785</wp:posOffset>
            </wp:positionH>
            <wp:positionV relativeFrom="paragraph">
              <wp:posOffset>307975</wp:posOffset>
            </wp:positionV>
            <wp:extent cx="3105150" cy="1028700"/>
            <wp:effectExtent l="19050" t="0" r="0" b="0"/>
            <wp:wrapThrough wrapText="bothSides">
              <wp:wrapPolygon edited="0">
                <wp:start x="-133" y="0"/>
                <wp:lineTo x="-133" y="21200"/>
                <wp:lineTo x="21600" y="21200"/>
                <wp:lineTo x="21600" y="0"/>
                <wp:lineTo x="-133" y="0"/>
              </wp:wrapPolygon>
            </wp:wrapThrough>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3105150" cy="1028700"/>
                    </a:xfrm>
                    <a:prstGeom prst="rect">
                      <a:avLst/>
                    </a:prstGeom>
                    <a:noFill/>
                    <a:ln w="9525">
                      <a:noFill/>
                      <a:miter lim="800000"/>
                      <a:headEnd/>
                      <a:tailEnd/>
                    </a:ln>
                  </pic:spPr>
                </pic:pic>
              </a:graphicData>
            </a:graphic>
          </wp:anchor>
        </w:drawing>
      </w:r>
      <w:r w:rsidR="002534FE">
        <w:rPr>
          <w:noProof/>
        </w:rPr>
        <w:drawing>
          <wp:inline distT="0" distB="0" distL="0" distR="0">
            <wp:extent cx="3209925" cy="1557864"/>
            <wp:effectExtent l="19050" t="0" r="9525" b="0"/>
            <wp:docPr id="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210745" cy="1558262"/>
                    </a:xfrm>
                    <a:prstGeom prst="rect">
                      <a:avLst/>
                    </a:prstGeom>
                    <a:noFill/>
                    <a:ln w="9525">
                      <a:noFill/>
                      <a:miter lim="800000"/>
                      <a:headEnd/>
                      <a:tailEnd/>
                    </a:ln>
                  </pic:spPr>
                </pic:pic>
              </a:graphicData>
            </a:graphic>
          </wp:inline>
        </w:drawing>
      </w:r>
    </w:p>
    <w:p w:rsidR="002534FE" w:rsidRDefault="002534FE" w:rsidP="004D5958">
      <w:pPr>
        <w:pStyle w:val="03Texto-IEIJ"/>
      </w:pPr>
    </w:p>
    <w:p w:rsidR="004D5958" w:rsidRDefault="004D5958" w:rsidP="004D5958">
      <w:pPr>
        <w:pStyle w:val="03Texto-IEIJ"/>
      </w:pPr>
    </w:p>
    <w:p w:rsidR="002534FE" w:rsidRDefault="004D5958" w:rsidP="004D5958">
      <w:pPr>
        <w:pStyle w:val="03Texto-IEIJ"/>
      </w:pPr>
      <w:r>
        <w:lastRenderedPageBreak/>
        <w:t xml:space="preserve">Questão </w:t>
      </w:r>
      <w:proofErr w:type="gramStart"/>
      <w:r>
        <w:t>2</w:t>
      </w:r>
      <w:proofErr w:type="gramEnd"/>
    </w:p>
    <w:p w:rsidR="002534FE" w:rsidRDefault="002534FE" w:rsidP="004D5958">
      <w:pPr>
        <w:pStyle w:val="03Texto-IEIJ"/>
      </w:pPr>
      <w:r>
        <w:t xml:space="preserve">Para manter a frota de veículos pronta para as viagens, um mecânico consertou 28 carros e 46 caminhões no ano passado. Ele gastou 2 horas consertando cada um desses veículos. </w:t>
      </w:r>
    </w:p>
    <w:p w:rsidR="002534FE" w:rsidRDefault="002534FE" w:rsidP="004D5958">
      <w:pPr>
        <w:pStyle w:val="03Texto-IEIJ"/>
      </w:pPr>
      <w:r>
        <w:tab/>
        <w:t xml:space="preserve">Qual equação pode ser utilizada para encontrar </w:t>
      </w:r>
      <w:r w:rsidRPr="002534FE">
        <w:rPr>
          <w:i/>
        </w:rPr>
        <w:t>h</w:t>
      </w:r>
      <w:r>
        <w:t xml:space="preserve">, o número total de horas que o mecânico gastou consertando esses veículos? </w:t>
      </w:r>
    </w:p>
    <w:p w:rsidR="002534FE" w:rsidRDefault="002534FE" w:rsidP="004D5958">
      <w:pPr>
        <w:pStyle w:val="03Texto-IEIJ"/>
      </w:pPr>
    </w:p>
    <w:p w:rsidR="002534FE" w:rsidRDefault="002534FE" w:rsidP="002534FE">
      <w:pPr>
        <w:pStyle w:val="texto-IEIJ"/>
      </w:pPr>
      <w:r w:rsidRPr="002534FE">
        <w:t>(A)</w:t>
      </w:r>
      <w:proofErr w:type="gramStart"/>
      <w:r>
        <w:rPr>
          <w:b/>
        </w:rPr>
        <w:t xml:space="preserve"> </w:t>
      </w:r>
      <w:r w:rsidR="00EA3794">
        <w:rPr>
          <w:b/>
        </w:rPr>
        <w:t xml:space="preserve"> </w:t>
      </w:r>
      <w:proofErr w:type="gramEnd"/>
      <w:r w:rsidRPr="00EA3794">
        <w:rPr>
          <w:i/>
        </w:rPr>
        <w:t>h</w:t>
      </w:r>
      <w:r>
        <w:t xml:space="preserve"> = (28</w:t>
      </w:r>
      <w:r w:rsidR="004D5958">
        <w:t xml:space="preserve"> + </w:t>
      </w:r>
      <w:r>
        <w:t xml:space="preserve"> 46) ÷ 2 </w:t>
      </w:r>
    </w:p>
    <w:p w:rsidR="002534FE" w:rsidRDefault="002534FE" w:rsidP="002534FE">
      <w:pPr>
        <w:pStyle w:val="texto-IEIJ"/>
      </w:pPr>
      <w:r>
        <w:t>(B)</w:t>
      </w:r>
      <w:proofErr w:type="gramStart"/>
      <w:r>
        <w:t xml:space="preserve"> </w:t>
      </w:r>
      <w:r w:rsidR="00EA3794">
        <w:t xml:space="preserve"> </w:t>
      </w:r>
      <w:proofErr w:type="gramEnd"/>
      <w:r w:rsidRPr="00EA3794">
        <w:rPr>
          <w:i/>
        </w:rPr>
        <w:t>h</w:t>
      </w:r>
      <w:r>
        <w:t xml:space="preserve"> = (28 </w:t>
      </w:r>
      <w:r w:rsidR="004D5958">
        <w:t xml:space="preserve">+ </w:t>
      </w:r>
      <w:r>
        <w:t xml:space="preserve">46) + 2 </w:t>
      </w:r>
    </w:p>
    <w:p w:rsidR="002534FE" w:rsidRDefault="002534FE" w:rsidP="002534FE">
      <w:pPr>
        <w:pStyle w:val="texto-IEIJ"/>
      </w:pPr>
      <w:r>
        <w:t>(C)</w:t>
      </w:r>
      <w:proofErr w:type="gramStart"/>
      <w:r>
        <w:t xml:space="preserve"> </w:t>
      </w:r>
      <w:r w:rsidR="00EA3794">
        <w:t xml:space="preserve"> </w:t>
      </w:r>
      <w:proofErr w:type="gramEnd"/>
      <w:r w:rsidRPr="00EA3794">
        <w:rPr>
          <w:i/>
        </w:rPr>
        <w:t>h</w:t>
      </w:r>
      <w:r>
        <w:t xml:space="preserve"> = (28 </w:t>
      </w:r>
      <w:r w:rsidR="004D5958">
        <w:t xml:space="preserve"> + </w:t>
      </w:r>
      <w:r>
        <w:t xml:space="preserve">46) × 2 </w:t>
      </w:r>
    </w:p>
    <w:p w:rsidR="002534FE" w:rsidRDefault="002534FE" w:rsidP="002534FE">
      <w:pPr>
        <w:pStyle w:val="texto-IEIJ"/>
      </w:pPr>
      <w:r>
        <w:t>(D)</w:t>
      </w:r>
      <w:proofErr w:type="gramStart"/>
      <w:r>
        <w:t xml:space="preserve"> </w:t>
      </w:r>
      <w:r w:rsidR="00EA3794">
        <w:t xml:space="preserve"> </w:t>
      </w:r>
      <w:proofErr w:type="gramEnd"/>
      <w:r w:rsidRPr="00EA3794">
        <w:rPr>
          <w:i/>
        </w:rPr>
        <w:t>h</w:t>
      </w:r>
      <w:r>
        <w:t xml:space="preserve"> = (28 </w:t>
      </w:r>
      <w:r w:rsidR="004D5958">
        <w:t xml:space="preserve">+ </w:t>
      </w:r>
      <w:r>
        <w:t xml:space="preserve">46) </w:t>
      </w:r>
      <w:r w:rsidR="00EA3794">
        <w:t>–</w:t>
      </w:r>
      <w:r>
        <w:t xml:space="preserve"> 2</w:t>
      </w:r>
    </w:p>
    <w:p w:rsidR="00EA3794" w:rsidRDefault="00EA3794" w:rsidP="00EA3794">
      <w:pPr>
        <w:pStyle w:val="texto-IEIJ"/>
        <w:jc w:val="center"/>
      </w:pPr>
    </w:p>
    <w:p w:rsidR="00EA3794" w:rsidRDefault="00EA3794" w:rsidP="00EA3794">
      <w:pPr>
        <w:pStyle w:val="texto-IEIJ"/>
        <w:jc w:val="center"/>
      </w:pPr>
      <w:r>
        <w:rPr>
          <w:noProof/>
          <w:lang w:eastAsia="pt-BR" w:bidi="ar-SA"/>
        </w:rPr>
        <w:drawing>
          <wp:inline distT="0" distB="0" distL="0" distR="0">
            <wp:extent cx="1424940" cy="403860"/>
            <wp:effectExtent l="19050" t="0" r="3810" b="0"/>
            <wp:docPr id="15"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424940" cy="403860"/>
                    </a:xfrm>
                    <a:prstGeom prst="rect">
                      <a:avLst/>
                    </a:prstGeom>
                    <a:noFill/>
                    <a:ln w="9525">
                      <a:noFill/>
                      <a:miter lim="800000"/>
                      <a:headEnd/>
                      <a:tailEnd/>
                    </a:ln>
                  </pic:spPr>
                </pic:pic>
              </a:graphicData>
            </a:graphic>
          </wp:inline>
        </w:drawing>
      </w:r>
    </w:p>
    <w:p w:rsidR="00EA3794" w:rsidRDefault="00EA3794" w:rsidP="00EA3794">
      <w:pPr>
        <w:pStyle w:val="texto-IEIJ"/>
        <w:jc w:val="center"/>
      </w:pPr>
      <w:r>
        <w:rPr>
          <w:noProof/>
          <w:lang w:eastAsia="pt-BR" w:bidi="ar-SA"/>
        </w:rPr>
        <w:drawing>
          <wp:inline distT="0" distB="0" distL="0" distR="0">
            <wp:extent cx="5479225" cy="5830664"/>
            <wp:effectExtent l="19050" t="0" r="7175" b="0"/>
            <wp:docPr id="1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5478971" cy="5830394"/>
                    </a:xfrm>
                    <a:prstGeom prst="rect">
                      <a:avLst/>
                    </a:prstGeom>
                    <a:noFill/>
                    <a:ln w="9525">
                      <a:noFill/>
                      <a:miter lim="800000"/>
                      <a:headEnd/>
                      <a:tailEnd/>
                    </a:ln>
                  </pic:spPr>
                </pic:pic>
              </a:graphicData>
            </a:graphic>
          </wp:inline>
        </w:drawing>
      </w:r>
    </w:p>
    <w:p w:rsidR="00EA3794" w:rsidRDefault="00EA3794" w:rsidP="002534FE">
      <w:pPr>
        <w:pStyle w:val="texto-IEIJ"/>
      </w:pPr>
      <w:r>
        <w:lastRenderedPageBreak/>
        <w:t xml:space="preserve">Questão </w:t>
      </w:r>
      <w:proofErr w:type="gramStart"/>
      <w:r>
        <w:t>3</w:t>
      </w:r>
      <w:proofErr w:type="gramEnd"/>
    </w:p>
    <w:p w:rsidR="00EA3794" w:rsidRDefault="00EA3794" w:rsidP="002534FE">
      <w:pPr>
        <w:pStyle w:val="texto-IEIJ"/>
      </w:pPr>
      <w:r>
        <w:tab/>
        <w:t xml:space="preserve">Observe atentamente o mapa da página anterior. </w:t>
      </w:r>
    </w:p>
    <w:p w:rsidR="002534FE" w:rsidRDefault="00000E1D" w:rsidP="00000E1D">
      <w:pPr>
        <w:pStyle w:val="texto-IEIJ"/>
      </w:pPr>
      <w:r>
        <w:t xml:space="preserve">a) Desenhe um quadro de dupla entrada para apresentar os estados brasileiros e os países com suas respectivas capitais que fazem parte do complexo pantaneiro. </w:t>
      </w:r>
    </w:p>
    <w:p w:rsidR="00000E1D" w:rsidRDefault="00000E1D" w:rsidP="00000E1D">
      <w:pPr>
        <w:pStyle w:val="texto-IEIJ"/>
      </w:pPr>
    </w:p>
    <w:tbl>
      <w:tblPr>
        <w:tblStyle w:val="Tabelacomgrade"/>
        <w:tblW w:w="0" w:type="auto"/>
        <w:tblLook w:val="04A0"/>
      </w:tblPr>
      <w:tblGrid>
        <w:gridCol w:w="9779"/>
      </w:tblGrid>
      <w:tr w:rsidR="00000E1D" w:rsidTr="00000E1D">
        <w:tc>
          <w:tcPr>
            <w:tcW w:w="9779" w:type="dxa"/>
          </w:tcPr>
          <w:p w:rsidR="00000E1D" w:rsidRDefault="00000E1D" w:rsidP="00000E1D">
            <w:pPr>
              <w:pStyle w:val="texto-IEIJ"/>
            </w:pPr>
          </w:p>
          <w:p w:rsidR="00000E1D" w:rsidRDefault="00000E1D" w:rsidP="00000E1D">
            <w:pPr>
              <w:pStyle w:val="texto-IEIJ"/>
            </w:pPr>
          </w:p>
          <w:p w:rsidR="00000E1D" w:rsidRDefault="00000E1D" w:rsidP="00000E1D">
            <w:pPr>
              <w:pStyle w:val="texto-IEIJ"/>
            </w:pPr>
          </w:p>
          <w:p w:rsidR="00000E1D" w:rsidRDefault="00000E1D" w:rsidP="00000E1D">
            <w:pPr>
              <w:pStyle w:val="texto-IEIJ"/>
            </w:pPr>
          </w:p>
          <w:p w:rsidR="00000E1D" w:rsidRDefault="00000E1D" w:rsidP="00000E1D">
            <w:pPr>
              <w:pStyle w:val="texto-IEIJ"/>
            </w:pPr>
          </w:p>
          <w:p w:rsidR="00000E1D" w:rsidRDefault="00000E1D" w:rsidP="00000E1D">
            <w:pPr>
              <w:pStyle w:val="texto-IEIJ"/>
            </w:pPr>
          </w:p>
          <w:p w:rsidR="00000E1D" w:rsidRDefault="00000E1D" w:rsidP="00000E1D">
            <w:pPr>
              <w:pStyle w:val="texto-IEIJ"/>
            </w:pPr>
          </w:p>
        </w:tc>
      </w:tr>
    </w:tbl>
    <w:p w:rsidR="00000E1D" w:rsidRDefault="00000E1D" w:rsidP="00000E1D">
      <w:pPr>
        <w:pStyle w:val="texto-IEIJ"/>
      </w:pPr>
    </w:p>
    <w:p w:rsidR="00000E1D" w:rsidRDefault="00000E1D" w:rsidP="00000E1D">
      <w:pPr>
        <w:pStyle w:val="texto-IEIJ"/>
      </w:pPr>
      <w:r>
        <w:t xml:space="preserve">b) Circule toda a extensão do rio Paraguai, no mapa. </w:t>
      </w:r>
    </w:p>
    <w:p w:rsidR="00000E1D" w:rsidRDefault="00000E1D" w:rsidP="00000E1D">
      <w:pPr>
        <w:pStyle w:val="texto-IEIJ"/>
      </w:pPr>
    </w:p>
    <w:p w:rsidR="00000E1D" w:rsidRDefault="00000E1D" w:rsidP="00000E1D">
      <w:pPr>
        <w:pStyle w:val="texto-IEIJ"/>
      </w:pPr>
      <w:r>
        <w:rPr>
          <w:noProof/>
          <w:lang w:eastAsia="pt-BR" w:bidi="ar-SA"/>
        </w:rPr>
        <w:drawing>
          <wp:inline distT="0" distB="0" distL="0" distR="0">
            <wp:extent cx="6120765" cy="4085294"/>
            <wp:effectExtent l="19050" t="0" r="0" b="0"/>
            <wp:docPr id="16" name="Imagem 11" descr="http://www.bichosdopantanal.org/wp-content/uploads/2018/11/Sunset-Rio-Formosa-07_13_2017_7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ichosdopantanal.org/wp-content/uploads/2018/11/Sunset-Rio-Formosa-07_13_2017_7616.jpg"/>
                    <pic:cNvPicPr>
                      <a:picLocks noChangeAspect="1" noChangeArrowheads="1"/>
                    </pic:cNvPicPr>
                  </pic:nvPicPr>
                  <pic:blipFill>
                    <a:blip r:embed="rId15" cstate="print"/>
                    <a:srcRect/>
                    <a:stretch>
                      <a:fillRect/>
                    </a:stretch>
                  </pic:blipFill>
                  <pic:spPr bwMode="auto">
                    <a:xfrm>
                      <a:off x="0" y="0"/>
                      <a:ext cx="6120765" cy="4085294"/>
                    </a:xfrm>
                    <a:prstGeom prst="rect">
                      <a:avLst/>
                    </a:prstGeom>
                    <a:noFill/>
                    <a:ln w="9525">
                      <a:noFill/>
                      <a:miter lim="800000"/>
                      <a:headEnd/>
                      <a:tailEnd/>
                    </a:ln>
                  </pic:spPr>
                </pic:pic>
              </a:graphicData>
            </a:graphic>
          </wp:inline>
        </w:drawing>
      </w:r>
    </w:p>
    <w:p w:rsidR="00060FF9" w:rsidRDefault="00060FF9" w:rsidP="00060FF9">
      <w:pPr>
        <w:pStyle w:val="texto-IEIJ"/>
        <w:jc w:val="center"/>
      </w:pPr>
      <w:proofErr w:type="spellStart"/>
      <w:r>
        <w:t>Sunset</w:t>
      </w:r>
      <w:proofErr w:type="spellEnd"/>
      <w:r>
        <w:t xml:space="preserve">, rio </w:t>
      </w:r>
      <w:proofErr w:type="gramStart"/>
      <w:r>
        <w:t>Formosa</w:t>
      </w:r>
      <w:proofErr w:type="gramEnd"/>
    </w:p>
    <w:p w:rsidR="00060FF9" w:rsidRDefault="00060FF9" w:rsidP="00060FF9">
      <w:pPr>
        <w:pStyle w:val="texto-IEIJ"/>
        <w:jc w:val="center"/>
      </w:pPr>
    </w:p>
    <w:p w:rsidR="00060FF9" w:rsidRDefault="00060FF9" w:rsidP="00060FF9">
      <w:pPr>
        <w:pStyle w:val="texto-IEIJ"/>
        <w:jc w:val="both"/>
      </w:pPr>
      <w:r>
        <w:lastRenderedPageBreak/>
        <w:t xml:space="preserve">Questão </w:t>
      </w:r>
      <w:proofErr w:type="gramStart"/>
      <w:r>
        <w:t>4</w:t>
      </w:r>
      <w:proofErr w:type="gramEnd"/>
    </w:p>
    <w:p w:rsidR="00060FF9" w:rsidRDefault="00060FF9" w:rsidP="00060FF9">
      <w:pPr>
        <w:pStyle w:val="texto-IEIJ"/>
        <w:jc w:val="both"/>
      </w:pPr>
      <w:r>
        <w:tab/>
        <w:t xml:space="preserve">O diagrama mostra a sombra de uma árvore num campo ao meio-dia de um dia de verão. </w:t>
      </w:r>
    </w:p>
    <w:p w:rsidR="00000E1D" w:rsidRDefault="00060FF9" w:rsidP="00060FF9">
      <w:pPr>
        <w:pStyle w:val="texto-IEIJ"/>
        <w:jc w:val="center"/>
      </w:pPr>
      <w:r>
        <w:rPr>
          <w:noProof/>
          <w:lang w:eastAsia="pt-BR" w:bidi="ar-SA"/>
        </w:rPr>
        <w:drawing>
          <wp:inline distT="0" distB="0" distL="0" distR="0">
            <wp:extent cx="4217035" cy="1501140"/>
            <wp:effectExtent l="19050" t="0" r="0" b="0"/>
            <wp:docPr id="17"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4217035" cy="1501140"/>
                    </a:xfrm>
                    <a:prstGeom prst="rect">
                      <a:avLst/>
                    </a:prstGeom>
                    <a:noFill/>
                    <a:ln w="9525">
                      <a:noFill/>
                      <a:miter lim="800000"/>
                      <a:headEnd/>
                      <a:tailEnd/>
                    </a:ln>
                  </pic:spPr>
                </pic:pic>
              </a:graphicData>
            </a:graphic>
          </wp:inline>
        </w:drawing>
      </w:r>
    </w:p>
    <w:p w:rsidR="00060FF9" w:rsidRDefault="00060FF9" w:rsidP="00060FF9">
      <w:pPr>
        <w:pStyle w:val="texto-IEIJ"/>
        <w:jc w:val="both"/>
      </w:pPr>
      <w:r>
        <w:tab/>
        <w:t xml:space="preserve">O sol aparece às 7h da manhã. Qual diagrama melhor apresenta a sombra da árvore às 10h da manhã, nesse mesmo dia? </w:t>
      </w:r>
    </w:p>
    <w:p w:rsidR="00060FF9" w:rsidRDefault="00060FF9" w:rsidP="00000E1D">
      <w:pPr>
        <w:pStyle w:val="texto-IEIJ"/>
      </w:pPr>
      <w:r>
        <w:rPr>
          <w:noProof/>
          <w:lang w:eastAsia="pt-BR" w:bidi="ar-SA"/>
        </w:rPr>
        <w:drawing>
          <wp:inline distT="0" distB="0" distL="0" distR="0">
            <wp:extent cx="4593894" cy="3139630"/>
            <wp:effectExtent l="19050" t="0" r="0" b="0"/>
            <wp:docPr id="18"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4593738" cy="3139523"/>
                    </a:xfrm>
                    <a:prstGeom prst="rect">
                      <a:avLst/>
                    </a:prstGeom>
                    <a:noFill/>
                    <a:ln w="9525">
                      <a:noFill/>
                      <a:miter lim="800000"/>
                      <a:headEnd/>
                      <a:tailEnd/>
                    </a:ln>
                  </pic:spPr>
                </pic:pic>
              </a:graphicData>
            </a:graphic>
          </wp:inline>
        </w:drawing>
      </w:r>
    </w:p>
    <w:p w:rsidR="00060FF9" w:rsidRDefault="00060FF9" w:rsidP="00000E1D">
      <w:pPr>
        <w:pStyle w:val="texto-IEIJ"/>
      </w:pPr>
      <w:r>
        <w:t xml:space="preserve">     </w:t>
      </w:r>
      <w:r>
        <w:rPr>
          <w:noProof/>
          <w:lang w:eastAsia="pt-BR" w:bidi="ar-SA"/>
        </w:rPr>
        <w:drawing>
          <wp:inline distT="0" distB="0" distL="0" distR="0">
            <wp:extent cx="4307291" cy="3054888"/>
            <wp:effectExtent l="19050" t="0" r="0" b="0"/>
            <wp:docPr id="19"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312364" cy="3058486"/>
                    </a:xfrm>
                    <a:prstGeom prst="rect">
                      <a:avLst/>
                    </a:prstGeom>
                    <a:noFill/>
                    <a:ln w="9525">
                      <a:noFill/>
                      <a:miter lim="800000"/>
                      <a:headEnd/>
                      <a:tailEnd/>
                    </a:ln>
                  </pic:spPr>
                </pic:pic>
              </a:graphicData>
            </a:graphic>
          </wp:inline>
        </w:drawing>
      </w:r>
    </w:p>
    <w:p w:rsidR="00000E1D" w:rsidRDefault="00060FF9" w:rsidP="00000E1D">
      <w:pPr>
        <w:pStyle w:val="texto-IEIJ"/>
      </w:pPr>
      <w:r>
        <w:lastRenderedPageBreak/>
        <w:t xml:space="preserve">Questão </w:t>
      </w:r>
      <w:proofErr w:type="gramStart"/>
      <w:r>
        <w:t>5</w:t>
      </w:r>
      <w:proofErr w:type="gramEnd"/>
    </w:p>
    <w:p w:rsidR="00060FF9" w:rsidRDefault="00852409" w:rsidP="00000E1D">
      <w:pPr>
        <w:pStyle w:val="texto-IEIJ"/>
      </w:pPr>
      <w:r>
        <w:rPr>
          <w:noProof/>
          <w:lang w:eastAsia="pt-BR" w:bidi="ar-SA"/>
        </w:rPr>
        <w:drawing>
          <wp:inline distT="0" distB="0" distL="0" distR="0">
            <wp:extent cx="6114415" cy="1719580"/>
            <wp:effectExtent l="19050" t="0" r="635" b="0"/>
            <wp:docPr id="20"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6114415" cy="1719580"/>
                    </a:xfrm>
                    <a:prstGeom prst="rect">
                      <a:avLst/>
                    </a:prstGeom>
                    <a:noFill/>
                    <a:ln w="9525">
                      <a:noFill/>
                      <a:miter lim="800000"/>
                      <a:headEnd/>
                      <a:tailEnd/>
                    </a:ln>
                  </pic:spPr>
                </pic:pic>
              </a:graphicData>
            </a:graphic>
          </wp:inline>
        </w:drawing>
      </w:r>
    </w:p>
    <w:p w:rsidR="00852409" w:rsidRDefault="00852409" w:rsidP="00852409">
      <w:pPr>
        <w:pStyle w:val="texto-IEIJ"/>
        <w:jc w:val="center"/>
      </w:pPr>
      <w:r>
        <w:rPr>
          <w:noProof/>
          <w:lang w:eastAsia="pt-BR" w:bidi="ar-SA"/>
        </w:rPr>
        <w:drawing>
          <wp:inline distT="0" distB="0" distL="0" distR="0">
            <wp:extent cx="5718175" cy="3766820"/>
            <wp:effectExtent l="19050" t="0" r="0" b="0"/>
            <wp:docPr id="21"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5718175" cy="3766820"/>
                    </a:xfrm>
                    <a:prstGeom prst="rect">
                      <a:avLst/>
                    </a:prstGeom>
                    <a:noFill/>
                    <a:ln w="9525">
                      <a:noFill/>
                      <a:miter lim="800000"/>
                      <a:headEnd/>
                      <a:tailEnd/>
                    </a:ln>
                  </pic:spPr>
                </pic:pic>
              </a:graphicData>
            </a:graphic>
          </wp:inline>
        </w:drawing>
      </w:r>
    </w:p>
    <w:p w:rsidR="00852409" w:rsidRDefault="00852409" w:rsidP="00852409">
      <w:pPr>
        <w:pStyle w:val="texto-IEIJ"/>
        <w:jc w:val="center"/>
      </w:pPr>
      <w:r>
        <w:t>Alguns números estão apagados!</w:t>
      </w:r>
    </w:p>
    <w:p w:rsidR="00852409" w:rsidRDefault="00852409" w:rsidP="00000E1D">
      <w:pPr>
        <w:pStyle w:val="texto-IEIJ"/>
      </w:pPr>
      <w:r>
        <w:rPr>
          <w:noProof/>
          <w:lang w:eastAsia="pt-BR" w:bidi="ar-SA"/>
        </w:rPr>
        <w:drawing>
          <wp:inline distT="0" distB="0" distL="0" distR="0">
            <wp:extent cx="6100445" cy="2566035"/>
            <wp:effectExtent l="19050" t="0" r="0" b="0"/>
            <wp:docPr id="22"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6100445" cy="2566035"/>
                    </a:xfrm>
                    <a:prstGeom prst="rect">
                      <a:avLst/>
                    </a:prstGeom>
                    <a:noFill/>
                    <a:ln w="9525">
                      <a:noFill/>
                      <a:miter lim="800000"/>
                      <a:headEnd/>
                      <a:tailEnd/>
                    </a:ln>
                  </pic:spPr>
                </pic:pic>
              </a:graphicData>
            </a:graphic>
          </wp:inline>
        </w:drawing>
      </w:r>
    </w:p>
    <w:p w:rsidR="002534FE" w:rsidRDefault="002534FE" w:rsidP="004D5958">
      <w:pPr>
        <w:pStyle w:val="03Texto-IEIJ"/>
      </w:pPr>
    </w:p>
    <w:p w:rsidR="002534FE" w:rsidRDefault="002534FE" w:rsidP="004D5958">
      <w:pPr>
        <w:pStyle w:val="03Texto-IEIJ"/>
      </w:pPr>
    </w:p>
    <w:sectPr w:rsidR="002534FE" w:rsidSect="00037E86">
      <w:headerReference w:type="default" r:id="rId22"/>
      <w:headerReference w:type="first" r:id="rId23"/>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41EA" w:rsidRDefault="004D41EA">
      <w:r>
        <w:separator/>
      </w:r>
    </w:p>
  </w:endnote>
  <w:endnote w:type="continuationSeparator" w:id="0">
    <w:p w:rsidR="004D41EA" w:rsidRDefault="004D41E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41EA" w:rsidRDefault="004D41EA">
      <w:r>
        <w:separator/>
      </w:r>
    </w:p>
  </w:footnote>
  <w:footnote w:type="continuationSeparator" w:id="0">
    <w:p w:rsidR="004D41EA" w:rsidRDefault="004D41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633" w:rsidRPr="00CD785C" w:rsidRDefault="00943633"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943633" w:rsidTr="008B0FEE">
      <w:trPr>
        <w:trHeight w:val="397"/>
      </w:trPr>
      <w:tc>
        <w:tcPr>
          <w:tcW w:w="6091" w:type="dxa"/>
          <w:gridSpan w:val="3"/>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75"/>
      </w:trPr>
      <w:tc>
        <w:tcPr>
          <w:tcW w:w="6091" w:type="dxa"/>
          <w:gridSpan w:val="3"/>
          <w:tcBorders>
            <w:bottom w:val="single" w:sz="4" w:space="0" w:color="auto"/>
          </w:tcBorders>
          <w:vAlign w:val="bottom"/>
        </w:tcPr>
        <w:p w:rsidR="00943633" w:rsidRDefault="00943633"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Inverno, 2020. Londrina,         de </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00"/>
      </w:trPr>
      <w:tc>
        <w:tcPr>
          <w:tcW w:w="0" w:type="auto"/>
          <w:gridSpan w:val="4"/>
          <w:tcBorders>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943633" w:rsidTr="008B0FEE">
      <w:trPr>
        <w:trHeight w:val="397"/>
      </w:trPr>
      <w:tc>
        <w:tcPr>
          <w:tcW w:w="6091" w:type="dxa"/>
          <w:gridSpan w:val="3"/>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943633"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943633" w:rsidRPr="002463BE" w:rsidRDefault="00943633"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943633" w:rsidTr="008B0FEE">
      <w:trPr>
        <w:trHeight w:val="397"/>
      </w:trPr>
      <w:tc>
        <w:tcPr>
          <w:tcW w:w="876" w:type="dxa"/>
          <w:tcBorders>
            <w:top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943633" w:rsidRPr="00946776" w:rsidRDefault="00943633" w:rsidP="00D40C70">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w:t>
          </w:r>
          <w:r w:rsidR="004712C1">
            <w:rPr>
              <w:rFonts w:asciiTheme="minorHAnsi" w:hAnsiTheme="minorHAnsi"/>
              <w:noProof/>
              <w:lang w:eastAsia="pt-BR" w:bidi="ar-SA"/>
            </w:rPr>
            <w:t>2</w:t>
          </w:r>
          <w:r w:rsidRPr="00946776">
            <w:rPr>
              <w:rFonts w:asciiTheme="minorHAnsi" w:hAnsiTheme="minorHAnsi"/>
              <w:noProof/>
              <w:lang w:eastAsia="pt-BR" w:bidi="ar-SA"/>
            </w:rPr>
            <w:t xml:space="preserve">  </w:t>
          </w:r>
          <w:r>
            <w:rPr>
              <w:rFonts w:asciiTheme="minorHAnsi" w:hAnsiTheme="minorHAnsi"/>
              <w:noProof/>
              <w:lang w:eastAsia="pt-BR" w:bidi="ar-SA"/>
            </w:rPr>
            <w:t>MMXX</w:t>
          </w:r>
        </w:p>
      </w:tc>
      <w:tc>
        <w:tcPr>
          <w:tcW w:w="2977" w:type="dxa"/>
          <w:tcBorders>
            <w:top w:val="single" w:sz="4" w:space="0" w:color="auto"/>
          </w:tcBorders>
          <w:vAlign w:val="bottom"/>
        </w:tcPr>
        <w:p w:rsidR="00943633" w:rsidRPr="00342091" w:rsidRDefault="00D40C70" w:rsidP="000E3081">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w:t>
          </w:r>
          <w:r w:rsidR="000E3081">
            <w:rPr>
              <w:rFonts w:asciiTheme="minorHAnsi" w:hAnsiTheme="minorHAnsi"/>
              <w:b/>
              <w:noProof/>
              <w:lang w:eastAsia="pt-BR" w:bidi="ar-SA"/>
            </w:rPr>
            <w:t xml:space="preserve"> 3</w:t>
          </w:r>
        </w:p>
      </w:tc>
      <w:tc>
        <w:tcPr>
          <w:tcW w:w="2268" w:type="dxa"/>
          <w:tcBorders>
            <w:top w:val="single" w:sz="4" w:space="0" w:color="auto"/>
          </w:tcBorders>
          <w:vAlign w:val="bottom"/>
        </w:tcPr>
        <w:p w:rsidR="00943633" w:rsidRPr="00342091" w:rsidRDefault="00E400E4" w:rsidP="007E6F0E">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7E6F0E">
            <w:rPr>
              <w:rFonts w:asciiTheme="minorHAnsi" w:hAnsiTheme="minorHAnsi"/>
              <w:b/>
              <w:noProof/>
              <w:lang w:eastAsia="pt-BR" w:bidi="ar-SA"/>
            </w:rPr>
            <w:t>beta</w:t>
          </w:r>
        </w:p>
      </w:tc>
    </w:tr>
  </w:tbl>
  <w:p w:rsidR="00943633" w:rsidRPr="00342091" w:rsidRDefault="00943633"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399020" cy="1925939"/>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22211DE"/>
    <w:multiLevelType w:val="multilevel"/>
    <w:tmpl w:val="36EAF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49D253E"/>
    <w:multiLevelType w:val="multilevel"/>
    <w:tmpl w:val="0546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8B95915"/>
    <w:multiLevelType w:val="hybridMultilevel"/>
    <w:tmpl w:val="6970808A"/>
    <w:lvl w:ilvl="0" w:tplc="FBFC8714">
      <w:start w:val="1"/>
      <w:numFmt w:val="upperLetter"/>
      <w:lvlText w:val="(%1)"/>
      <w:lvlJc w:val="left"/>
      <w:pPr>
        <w:ind w:left="720" w:hanging="360"/>
      </w:pPr>
      <w:rPr>
        <w:rFonts w:ascii="Calibri" w:eastAsia="Arial Unicode MS" w:hAnsi="Calibri" w:cs="Tahoma"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D1522E9"/>
    <w:multiLevelType w:val="hybridMultilevel"/>
    <w:tmpl w:val="3B105600"/>
    <w:lvl w:ilvl="0" w:tplc="728E56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2DC4352"/>
    <w:multiLevelType w:val="multilevel"/>
    <w:tmpl w:val="A42E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FA0E68"/>
    <w:multiLevelType w:val="multilevel"/>
    <w:tmpl w:val="9DB0F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7F1B7A"/>
    <w:multiLevelType w:val="hybridMultilevel"/>
    <w:tmpl w:val="A9465104"/>
    <w:lvl w:ilvl="0" w:tplc="09FAF680">
      <w:start w:val="1"/>
      <w:numFmt w:val="upp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2">
    <w:nsid w:val="3D12287A"/>
    <w:multiLevelType w:val="hybridMultilevel"/>
    <w:tmpl w:val="9AFC286A"/>
    <w:lvl w:ilvl="0" w:tplc="B2807B70">
      <w:start w:val="1"/>
      <w:numFmt w:val="upperLetter"/>
      <w:lvlText w:val="%1."/>
      <w:lvlJc w:val="left"/>
      <w:pPr>
        <w:ind w:left="1080" w:hanging="360"/>
      </w:pPr>
      <w:rPr>
        <w:rFonts w:ascii="Calibri" w:eastAsia="Calibri" w:hAnsi="Calibri"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nsid w:val="3D3260AB"/>
    <w:multiLevelType w:val="multilevel"/>
    <w:tmpl w:val="8D40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4E4313"/>
    <w:multiLevelType w:val="multilevel"/>
    <w:tmpl w:val="EAD4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6958B2"/>
    <w:multiLevelType w:val="hybridMultilevel"/>
    <w:tmpl w:val="E83CF4EA"/>
    <w:lvl w:ilvl="0" w:tplc="8A9290A0">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6">
    <w:nsid w:val="50CD7ECB"/>
    <w:multiLevelType w:val="multilevel"/>
    <w:tmpl w:val="F8DC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DC3F5C"/>
    <w:multiLevelType w:val="hybridMultilevel"/>
    <w:tmpl w:val="9E906390"/>
    <w:lvl w:ilvl="0" w:tplc="AB4ABBB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2715F98"/>
    <w:multiLevelType w:val="hybridMultilevel"/>
    <w:tmpl w:val="EFC4B6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5221CAA"/>
    <w:multiLevelType w:val="multilevel"/>
    <w:tmpl w:val="B2B8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D81EF5"/>
    <w:multiLevelType w:val="hybridMultilevel"/>
    <w:tmpl w:val="FCAA88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F7B16B0"/>
    <w:multiLevelType w:val="multilevel"/>
    <w:tmpl w:val="49D2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4"/>
  </w:num>
  <w:num w:numId="3">
    <w:abstractNumId w:val="2"/>
  </w:num>
  <w:num w:numId="4">
    <w:abstractNumId w:val="0"/>
  </w:num>
  <w:num w:numId="5">
    <w:abstractNumId w:val="10"/>
  </w:num>
  <w:num w:numId="6">
    <w:abstractNumId w:val="22"/>
  </w:num>
  <w:num w:numId="7">
    <w:abstractNumId w:val="11"/>
  </w:num>
  <w:num w:numId="8">
    <w:abstractNumId w:val="20"/>
  </w:num>
  <w:num w:numId="9">
    <w:abstractNumId w:val="6"/>
  </w:num>
  <w:num w:numId="10">
    <w:abstractNumId w:val="18"/>
  </w:num>
  <w:num w:numId="11">
    <w:abstractNumId w:val="7"/>
  </w:num>
  <w:num w:numId="12">
    <w:abstractNumId w:val="21"/>
  </w:num>
  <w:num w:numId="13">
    <w:abstractNumId w:val="12"/>
  </w:num>
  <w:num w:numId="14">
    <w:abstractNumId w:val="16"/>
  </w:num>
  <w:num w:numId="15">
    <w:abstractNumId w:val="5"/>
  </w:num>
  <w:num w:numId="16">
    <w:abstractNumId w:val="17"/>
  </w:num>
  <w:num w:numId="17">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
  </w:num>
  <w:num w:numId="19">
    <w:abstractNumId w:val="14"/>
  </w:num>
  <w:num w:numId="20">
    <w:abstractNumId w:val="15"/>
  </w:num>
  <w:num w:numId="21">
    <w:abstractNumId w:val="19"/>
  </w:num>
  <w:num w:numId="22">
    <w:abstractNumId w:val="8"/>
  </w:num>
  <w:num w:numId="23">
    <w:abstractNumId w:val="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18786">
      <o:colormenu v:ext="edit" fillcolor="#92d050"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00E1D"/>
    <w:rsid w:val="00010D7F"/>
    <w:rsid w:val="00013439"/>
    <w:rsid w:val="000134E1"/>
    <w:rsid w:val="00014E03"/>
    <w:rsid w:val="000173D7"/>
    <w:rsid w:val="00021DE7"/>
    <w:rsid w:val="00024A20"/>
    <w:rsid w:val="00031731"/>
    <w:rsid w:val="0003648A"/>
    <w:rsid w:val="0003654F"/>
    <w:rsid w:val="00037E86"/>
    <w:rsid w:val="0004199D"/>
    <w:rsid w:val="000438C4"/>
    <w:rsid w:val="00043E9F"/>
    <w:rsid w:val="00047AF9"/>
    <w:rsid w:val="00047B85"/>
    <w:rsid w:val="00051B7A"/>
    <w:rsid w:val="00052311"/>
    <w:rsid w:val="00054A4F"/>
    <w:rsid w:val="00054F3A"/>
    <w:rsid w:val="000552C8"/>
    <w:rsid w:val="00056D28"/>
    <w:rsid w:val="00057EF8"/>
    <w:rsid w:val="00060A35"/>
    <w:rsid w:val="00060FF9"/>
    <w:rsid w:val="000674B4"/>
    <w:rsid w:val="00070199"/>
    <w:rsid w:val="00075B28"/>
    <w:rsid w:val="00076F32"/>
    <w:rsid w:val="000818A3"/>
    <w:rsid w:val="00081CE8"/>
    <w:rsid w:val="000828A1"/>
    <w:rsid w:val="000934D8"/>
    <w:rsid w:val="00095ACF"/>
    <w:rsid w:val="00096931"/>
    <w:rsid w:val="00096DBF"/>
    <w:rsid w:val="000A1F27"/>
    <w:rsid w:val="000A4631"/>
    <w:rsid w:val="000A5C88"/>
    <w:rsid w:val="000A7CBA"/>
    <w:rsid w:val="000B071B"/>
    <w:rsid w:val="000B1D55"/>
    <w:rsid w:val="000B217A"/>
    <w:rsid w:val="000B5110"/>
    <w:rsid w:val="000C544D"/>
    <w:rsid w:val="000C616A"/>
    <w:rsid w:val="000C708A"/>
    <w:rsid w:val="000E0345"/>
    <w:rsid w:val="000E0D5B"/>
    <w:rsid w:val="000E3081"/>
    <w:rsid w:val="000E3894"/>
    <w:rsid w:val="000E6381"/>
    <w:rsid w:val="000E7F1B"/>
    <w:rsid w:val="000F1D9A"/>
    <w:rsid w:val="000F3BCD"/>
    <w:rsid w:val="000F69BF"/>
    <w:rsid w:val="000F6ADB"/>
    <w:rsid w:val="001019D6"/>
    <w:rsid w:val="00103570"/>
    <w:rsid w:val="00110392"/>
    <w:rsid w:val="001113D1"/>
    <w:rsid w:val="001143D0"/>
    <w:rsid w:val="00115260"/>
    <w:rsid w:val="00120EA9"/>
    <w:rsid w:val="00122A64"/>
    <w:rsid w:val="00124D6E"/>
    <w:rsid w:val="0013050E"/>
    <w:rsid w:val="001368C7"/>
    <w:rsid w:val="00141995"/>
    <w:rsid w:val="00142C58"/>
    <w:rsid w:val="00142F0A"/>
    <w:rsid w:val="00146E11"/>
    <w:rsid w:val="00151866"/>
    <w:rsid w:val="00152CCF"/>
    <w:rsid w:val="001544C4"/>
    <w:rsid w:val="00154AD9"/>
    <w:rsid w:val="00156CC7"/>
    <w:rsid w:val="00157404"/>
    <w:rsid w:val="0018089E"/>
    <w:rsid w:val="001844CD"/>
    <w:rsid w:val="00190D68"/>
    <w:rsid w:val="0019256A"/>
    <w:rsid w:val="00192695"/>
    <w:rsid w:val="00193D03"/>
    <w:rsid w:val="001A012C"/>
    <w:rsid w:val="001A7687"/>
    <w:rsid w:val="001B2B57"/>
    <w:rsid w:val="001B2B8D"/>
    <w:rsid w:val="001B2C7E"/>
    <w:rsid w:val="001B463C"/>
    <w:rsid w:val="001C7C14"/>
    <w:rsid w:val="001C7F54"/>
    <w:rsid w:val="001D3856"/>
    <w:rsid w:val="001D5A16"/>
    <w:rsid w:val="001D6CCC"/>
    <w:rsid w:val="002001DF"/>
    <w:rsid w:val="002054DA"/>
    <w:rsid w:val="002065E3"/>
    <w:rsid w:val="00206F7E"/>
    <w:rsid w:val="00207024"/>
    <w:rsid w:val="00207387"/>
    <w:rsid w:val="00211BEC"/>
    <w:rsid w:val="0021240D"/>
    <w:rsid w:val="00212449"/>
    <w:rsid w:val="00214501"/>
    <w:rsid w:val="00215B8F"/>
    <w:rsid w:val="00222686"/>
    <w:rsid w:val="002251AE"/>
    <w:rsid w:val="0022672F"/>
    <w:rsid w:val="00232993"/>
    <w:rsid w:val="00234319"/>
    <w:rsid w:val="00235669"/>
    <w:rsid w:val="00235BE0"/>
    <w:rsid w:val="00235FFA"/>
    <w:rsid w:val="0023695A"/>
    <w:rsid w:val="0023731C"/>
    <w:rsid w:val="00240278"/>
    <w:rsid w:val="00240DDA"/>
    <w:rsid w:val="00245DC1"/>
    <w:rsid w:val="0024620F"/>
    <w:rsid w:val="002463BE"/>
    <w:rsid w:val="002534FE"/>
    <w:rsid w:val="00256F24"/>
    <w:rsid w:val="00257B6C"/>
    <w:rsid w:val="00266107"/>
    <w:rsid w:val="00267A99"/>
    <w:rsid w:val="00270516"/>
    <w:rsid w:val="00273505"/>
    <w:rsid w:val="002753BD"/>
    <w:rsid w:val="00276B3E"/>
    <w:rsid w:val="00280208"/>
    <w:rsid w:val="00284D54"/>
    <w:rsid w:val="002857EA"/>
    <w:rsid w:val="00292B5F"/>
    <w:rsid w:val="002A05DF"/>
    <w:rsid w:val="002A2212"/>
    <w:rsid w:val="002A30DB"/>
    <w:rsid w:val="002A3D8C"/>
    <w:rsid w:val="002A7026"/>
    <w:rsid w:val="002A7190"/>
    <w:rsid w:val="002B4ACD"/>
    <w:rsid w:val="002B4EE5"/>
    <w:rsid w:val="002C0D54"/>
    <w:rsid w:val="002C3A30"/>
    <w:rsid w:val="002C786D"/>
    <w:rsid w:val="002D26D9"/>
    <w:rsid w:val="002D341C"/>
    <w:rsid w:val="002D4898"/>
    <w:rsid w:val="002D6F27"/>
    <w:rsid w:val="002D7D42"/>
    <w:rsid w:val="002E263E"/>
    <w:rsid w:val="002E45BC"/>
    <w:rsid w:val="002E4A20"/>
    <w:rsid w:val="002E54A6"/>
    <w:rsid w:val="002E7DB9"/>
    <w:rsid w:val="002F10F5"/>
    <w:rsid w:val="002F3ED6"/>
    <w:rsid w:val="002F49DD"/>
    <w:rsid w:val="002F55F7"/>
    <w:rsid w:val="002F6D52"/>
    <w:rsid w:val="0030482B"/>
    <w:rsid w:val="00305162"/>
    <w:rsid w:val="0030562E"/>
    <w:rsid w:val="00305AD1"/>
    <w:rsid w:val="00305C9D"/>
    <w:rsid w:val="003102B8"/>
    <w:rsid w:val="00310DEE"/>
    <w:rsid w:val="00310EE3"/>
    <w:rsid w:val="00313303"/>
    <w:rsid w:val="00313F27"/>
    <w:rsid w:val="003141AE"/>
    <w:rsid w:val="0032055A"/>
    <w:rsid w:val="003219A1"/>
    <w:rsid w:val="00326E8E"/>
    <w:rsid w:val="00331FA6"/>
    <w:rsid w:val="003415DF"/>
    <w:rsid w:val="00342091"/>
    <w:rsid w:val="00344FAD"/>
    <w:rsid w:val="0034532E"/>
    <w:rsid w:val="00346142"/>
    <w:rsid w:val="00346C2C"/>
    <w:rsid w:val="003472E1"/>
    <w:rsid w:val="00347A9C"/>
    <w:rsid w:val="00350819"/>
    <w:rsid w:val="00354967"/>
    <w:rsid w:val="00355570"/>
    <w:rsid w:val="00355B46"/>
    <w:rsid w:val="00357340"/>
    <w:rsid w:val="00360500"/>
    <w:rsid w:val="0036341B"/>
    <w:rsid w:val="00364F0C"/>
    <w:rsid w:val="003653FB"/>
    <w:rsid w:val="00367052"/>
    <w:rsid w:val="00371887"/>
    <w:rsid w:val="00373C07"/>
    <w:rsid w:val="0037413B"/>
    <w:rsid w:val="0038048C"/>
    <w:rsid w:val="003817AA"/>
    <w:rsid w:val="00381CD2"/>
    <w:rsid w:val="00384E2B"/>
    <w:rsid w:val="003866D4"/>
    <w:rsid w:val="00387EDC"/>
    <w:rsid w:val="00391824"/>
    <w:rsid w:val="003A2D3B"/>
    <w:rsid w:val="003A399C"/>
    <w:rsid w:val="003A59D1"/>
    <w:rsid w:val="003B05FD"/>
    <w:rsid w:val="003B14D5"/>
    <w:rsid w:val="003C4750"/>
    <w:rsid w:val="003C6F26"/>
    <w:rsid w:val="003D4A94"/>
    <w:rsid w:val="003E0073"/>
    <w:rsid w:val="003E04E1"/>
    <w:rsid w:val="003E4223"/>
    <w:rsid w:val="003E5806"/>
    <w:rsid w:val="003E7ABE"/>
    <w:rsid w:val="003F2A78"/>
    <w:rsid w:val="003F33C1"/>
    <w:rsid w:val="003F532E"/>
    <w:rsid w:val="003F6581"/>
    <w:rsid w:val="00401F91"/>
    <w:rsid w:val="00402331"/>
    <w:rsid w:val="00403BC7"/>
    <w:rsid w:val="004059AD"/>
    <w:rsid w:val="00410FA7"/>
    <w:rsid w:val="0041490D"/>
    <w:rsid w:val="00421B31"/>
    <w:rsid w:val="00423176"/>
    <w:rsid w:val="00423A1D"/>
    <w:rsid w:val="00423BA0"/>
    <w:rsid w:val="00425F65"/>
    <w:rsid w:val="0043024D"/>
    <w:rsid w:val="00437119"/>
    <w:rsid w:val="00437D02"/>
    <w:rsid w:val="00440BD4"/>
    <w:rsid w:val="00441A46"/>
    <w:rsid w:val="00451BC6"/>
    <w:rsid w:val="00451E34"/>
    <w:rsid w:val="00456704"/>
    <w:rsid w:val="00457F0C"/>
    <w:rsid w:val="00466B2C"/>
    <w:rsid w:val="00467168"/>
    <w:rsid w:val="00467B06"/>
    <w:rsid w:val="004712C1"/>
    <w:rsid w:val="004779CE"/>
    <w:rsid w:val="00481B27"/>
    <w:rsid w:val="0048361F"/>
    <w:rsid w:val="0048493B"/>
    <w:rsid w:val="00493D94"/>
    <w:rsid w:val="0049630D"/>
    <w:rsid w:val="00496BD8"/>
    <w:rsid w:val="00497620"/>
    <w:rsid w:val="00497629"/>
    <w:rsid w:val="004A0219"/>
    <w:rsid w:val="004A6399"/>
    <w:rsid w:val="004A78FE"/>
    <w:rsid w:val="004B4A48"/>
    <w:rsid w:val="004C0DF8"/>
    <w:rsid w:val="004C3487"/>
    <w:rsid w:val="004C36E4"/>
    <w:rsid w:val="004C4ED4"/>
    <w:rsid w:val="004C54BD"/>
    <w:rsid w:val="004C67E8"/>
    <w:rsid w:val="004C75AF"/>
    <w:rsid w:val="004D41EA"/>
    <w:rsid w:val="004D5958"/>
    <w:rsid w:val="004E2D61"/>
    <w:rsid w:val="004E3096"/>
    <w:rsid w:val="004E4ABE"/>
    <w:rsid w:val="004F0322"/>
    <w:rsid w:val="004F0F9F"/>
    <w:rsid w:val="004F30FF"/>
    <w:rsid w:val="004F3D30"/>
    <w:rsid w:val="004F58BD"/>
    <w:rsid w:val="004F6D4E"/>
    <w:rsid w:val="00502D38"/>
    <w:rsid w:val="00507B96"/>
    <w:rsid w:val="00510147"/>
    <w:rsid w:val="0051074E"/>
    <w:rsid w:val="005155EA"/>
    <w:rsid w:val="005160DB"/>
    <w:rsid w:val="00517C27"/>
    <w:rsid w:val="00521926"/>
    <w:rsid w:val="00521EE9"/>
    <w:rsid w:val="00522867"/>
    <w:rsid w:val="00523611"/>
    <w:rsid w:val="00523CEE"/>
    <w:rsid w:val="00526177"/>
    <w:rsid w:val="00530707"/>
    <w:rsid w:val="0053131F"/>
    <w:rsid w:val="0053450D"/>
    <w:rsid w:val="0053542F"/>
    <w:rsid w:val="005354AF"/>
    <w:rsid w:val="0053619C"/>
    <w:rsid w:val="00541861"/>
    <w:rsid w:val="00542192"/>
    <w:rsid w:val="00550AAC"/>
    <w:rsid w:val="005542B8"/>
    <w:rsid w:val="00554B79"/>
    <w:rsid w:val="0055505D"/>
    <w:rsid w:val="00557AE1"/>
    <w:rsid w:val="00560C1B"/>
    <w:rsid w:val="005614DF"/>
    <w:rsid w:val="0056321F"/>
    <w:rsid w:val="0056448D"/>
    <w:rsid w:val="00565F14"/>
    <w:rsid w:val="00570265"/>
    <w:rsid w:val="00570650"/>
    <w:rsid w:val="00572E63"/>
    <w:rsid w:val="00574012"/>
    <w:rsid w:val="00576A4C"/>
    <w:rsid w:val="0058058F"/>
    <w:rsid w:val="00586C34"/>
    <w:rsid w:val="0059040B"/>
    <w:rsid w:val="00597E15"/>
    <w:rsid w:val="005A1041"/>
    <w:rsid w:val="005A19A1"/>
    <w:rsid w:val="005A2010"/>
    <w:rsid w:val="005A552B"/>
    <w:rsid w:val="005A5C3B"/>
    <w:rsid w:val="005B5D2A"/>
    <w:rsid w:val="005C17A4"/>
    <w:rsid w:val="005C3CB4"/>
    <w:rsid w:val="005C63A1"/>
    <w:rsid w:val="005D019B"/>
    <w:rsid w:val="005D2AC2"/>
    <w:rsid w:val="005D349F"/>
    <w:rsid w:val="005D58C5"/>
    <w:rsid w:val="005D6BDB"/>
    <w:rsid w:val="005F0E53"/>
    <w:rsid w:val="005F16B0"/>
    <w:rsid w:val="005F1B53"/>
    <w:rsid w:val="005F38FC"/>
    <w:rsid w:val="005F4CE4"/>
    <w:rsid w:val="005F6779"/>
    <w:rsid w:val="005F6FF2"/>
    <w:rsid w:val="006006EC"/>
    <w:rsid w:val="0060418C"/>
    <w:rsid w:val="00605101"/>
    <w:rsid w:val="006060BA"/>
    <w:rsid w:val="00615A5A"/>
    <w:rsid w:val="006209AA"/>
    <w:rsid w:val="00630C37"/>
    <w:rsid w:val="00631619"/>
    <w:rsid w:val="00635ED9"/>
    <w:rsid w:val="006374EA"/>
    <w:rsid w:val="006378D7"/>
    <w:rsid w:val="006445CF"/>
    <w:rsid w:val="0064715C"/>
    <w:rsid w:val="00652E93"/>
    <w:rsid w:val="00654A74"/>
    <w:rsid w:val="006551E5"/>
    <w:rsid w:val="00661C78"/>
    <w:rsid w:val="00662F1E"/>
    <w:rsid w:val="00666041"/>
    <w:rsid w:val="006661AE"/>
    <w:rsid w:val="006702B9"/>
    <w:rsid w:val="00672542"/>
    <w:rsid w:val="00673D24"/>
    <w:rsid w:val="006768A1"/>
    <w:rsid w:val="00676AB0"/>
    <w:rsid w:val="00681DA0"/>
    <w:rsid w:val="0068212C"/>
    <w:rsid w:val="006873D1"/>
    <w:rsid w:val="00687575"/>
    <w:rsid w:val="00691815"/>
    <w:rsid w:val="006919D3"/>
    <w:rsid w:val="006924B9"/>
    <w:rsid w:val="0069475C"/>
    <w:rsid w:val="00696625"/>
    <w:rsid w:val="006A1B4B"/>
    <w:rsid w:val="006A340C"/>
    <w:rsid w:val="006A5B29"/>
    <w:rsid w:val="006B4F38"/>
    <w:rsid w:val="006B5FE2"/>
    <w:rsid w:val="006B6CE5"/>
    <w:rsid w:val="006C1234"/>
    <w:rsid w:val="006C1CD5"/>
    <w:rsid w:val="006C2449"/>
    <w:rsid w:val="006C5A11"/>
    <w:rsid w:val="006C67BC"/>
    <w:rsid w:val="006C70A8"/>
    <w:rsid w:val="006C7B96"/>
    <w:rsid w:val="006D6A02"/>
    <w:rsid w:val="006E08BC"/>
    <w:rsid w:val="006F4F50"/>
    <w:rsid w:val="0070385E"/>
    <w:rsid w:val="007055E3"/>
    <w:rsid w:val="00706855"/>
    <w:rsid w:val="00712031"/>
    <w:rsid w:val="00721E7F"/>
    <w:rsid w:val="007228C9"/>
    <w:rsid w:val="00722F19"/>
    <w:rsid w:val="007235D4"/>
    <w:rsid w:val="00723763"/>
    <w:rsid w:val="00724528"/>
    <w:rsid w:val="007306E6"/>
    <w:rsid w:val="00731291"/>
    <w:rsid w:val="00737355"/>
    <w:rsid w:val="00746095"/>
    <w:rsid w:val="00761732"/>
    <w:rsid w:val="007622C1"/>
    <w:rsid w:val="00763BAE"/>
    <w:rsid w:val="00764B6F"/>
    <w:rsid w:val="00767970"/>
    <w:rsid w:val="007707ED"/>
    <w:rsid w:val="00775C60"/>
    <w:rsid w:val="00780AFB"/>
    <w:rsid w:val="00796344"/>
    <w:rsid w:val="007A016E"/>
    <w:rsid w:val="007A1310"/>
    <w:rsid w:val="007A2445"/>
    <w:rsid w:val="007A36A2"/>
    <w:rsid w:val="007A4A8C"/>
    <w:rsid w:val="007A4A93"/>
    <w:rsid w:val="007A67FF"/>
    <w:rsid w:val="007A6C91"/>
    <w:rsid w:val="007B2DF3"/>
    <w:rsid w:val="007B4CB3"/>
    <w:rsid w:val="007B7157"/>
    <w:rsid w:val="007C04CD"/>
    <w:rsid w:val="007C2B84"/>
    <w:rsid w:val="007C518F"/>
    <w:rsid w:val="007C596C"/>
    <w:rsid w:val="007C6351"/>
    <w:rsid w:val="007D250F"/>
    <w:rsid w:val="007D2E00"/>
    <w:rsid w:val="007D317C"/>
    <w:rsid w:val="007D39F5"/>
    <w:rsid w:val="007D443A"/>
    <w:rsid w:val="007D5CE6"/>
    <w:rsid w:val="007D65B7"/>
    <w:rsid w:val="007D6FF2"/>
    <w:rsid w:val="007E6F0E"/>
    <w:rsid w:val="007F3676"/>
    <w:rsid w:val="007F43D0"/>
    <w:rsid w:val="00801098"/>
    <w:rsid w:val="008011FB"/>
    <w:rsid w:val="00803BB5"/>
    <w:rsid w:val="0080423A"/>
    <w:rsid w:val="00804911"/>
    <w:rsid w:val="00805038"/>
    <w:rsid w:val="00811484"/>
    <w:rsid w:val="008134AA"/>
    <w:rsid w:val="0082066C"/>
    <w:rsid w:val="0082314B"/>
    <w:rsid w:val="008235F1"/>
    <w:rsid w:val="0082438B"/>
    <w:rsid w:val="0082537D"/>
    <w:rsid w:val="008346B7"/>
    <w:rsid w:val="00835801"/>
    <w:rsid w:val="00840689"/>
    <w:rsid w:val="008438A7"/>
    <w:rsid w:val="00846273"/>
    <w:rsid w:val="00850069"/>
    <w:rsid w:val="008507AB"/>
    <w:rsid w:val="00852409"/>
    <w:rsid w:val="00861AAE"/>
    <w:rsid w:val="008642D2"/>
    <w:rsid w:val="0086531C"/>
    <w:rsid w:val="00865EEB"/>
    <w:rsid w:val="0087339F"/>
    <w:rsid w:val="00874A21"/>
    <w:rsid w:val="00890197"/>
    <w:rsid w:val="00891BF9"/>
    <w:rsid w:val="00894D17"/>
    <w:rsid w:val="00897A4C"/>
    <w:rsid w:val="00897B29"/>
    <w:rsid w:val="008A27C5"/>
    <w:rsid w:val="008A460D"/>
    <w:rsid w:val="008A4989"/>
    <w:rsid w:val="008A6035"/>
    <w:rsid w:val="008A6B53"/>
    <w:rsid w:val="008B0CE8"/>
    <w:rsid w:val="008B0FEE"/>
    <w:rsid w:val="008B13FB"/>
    <w:rsid w:val="008B4EBA"/>
    <w:rsid w:val="008B5AD4"/>
    <w:rsid w:val="008B6F91"/>
    <w:rsid w:val="008C6FB8"/>
    <w:rsid w:val="008D1602"/>
    <w:rsid w:val="008D2773"/>
    <w:rsid w:val="008D2B9E"/>
    <w:rsid w:val="008D2EFD"/>
    <w:rsid w:val="008D4CE3"/>
    <w:rsid w:val="008D746D"/>
    <w:rsid w:val="008E5137"/>
    <w:rsid w:val="008F0E8D"/>
    <w:rsid w:val="008F4293"/>
    <w:rsid w:val="008F68B4"/>
    <w:rsid w:val="00902875"/>
    <w:rsid w:val="00910495"/>
    <w:rsid w:val="00910692"/>
    <w:rsid w:val="00911C1B"/>
    <w:rsid w:val="00915ADF"/>
    <w:rsid w:val="00916EB8"/>
    <w:rsid w:val="00920189"/>
    <w:rsid w:val="009222F1"/>
    <w:rsid w:val="00924CC1"/>
    <w:rsid w:val="009262B8"/>
    <w:rsid w:val="0093053B"/>
    <w:rsid w:val="00930AC6"/>
    <w:rsid w:val="009316A0"/>
    <w:rsid w:val="009355BA"/>
    <w:rsid w:val="00943633"/>
    <w:rsid w:val="00946776"/>
    <w:rsid w:val="009501FA"/>
    <w:rsid w:val="009513EA"/>
    <w:rsid w:val="00952CEA"/>
    <w:rsid w:val="00952D99"/>
    <w:rsid w:val="00956A83"/>
    <w:rsid w:val="0096214E"/>
    <w:rsid w:val="0096242E"/>
    <w:rsid w:val="0096313D"/>
    <w:rsid w:val="00965252"/>
    <w:rsid w:val="0096556E"/>
    <w:rsid w:val="0096798A"/>
    <w:rsid w:val="00967B82"/>
    <w:rsid w:val="00972124"/>
    <w:rsid w:val="00973F9E"/>
    <w:rsid w:val="009743E7"/>
    <w:rsid w:val="00975C96"/>
    <w:rsid w:val="00977A8B"/>
    <w:rsid w:val="0098195E"/>
    <w:rsid w:val="00983B82"/>
    <w:rsid w:val="00984161"/>
    <w:rsid w:val="00987626"/>
    <w:rsid w:val="00991954"/>
    <w:rsid w:val="009921FF"/>
    <w:rsid w:val="0099781D"/>
    <w:rsid w:val="009A0804"/>
    <w:rsid w:val="009A144F"/>
    <w:rsid w:val="009A4D52"/>
    <w:rsid w:val="009A744A"/>
    <w:rsid w:val="009A7C48"/>
    <w:rsid w:val="009B0D8F"/>
    <w:rsid w:val="009B6E6A"/>
    <w:rsid w:val="009B7B05"/>
    <w:rsid w:val="009C118F"/>
    <w:rsid w:val="009C3C53"/>
    <w:rsid w:val="009C4DC9"/>
    <w:rsid w:val="009D0E2A"/>
    <w:rsid w:val="009D2BA4"/>
    <w:rsid w:val="009D56CC"/>
    <w:rsid w:val="009D6F5C"/>
    <w:rsid w:val="009D715D"/>
    <w:rsid w:val="009E2C25"/>
    <w:rsid w:val="009E51AD"/>
    <w:rsid w:val="009E61C3"/>
    <w:rsid w:val="009F0DEC"/>
    <w:rsid w:val="009F27D2"/>
    <w:rsid w:val="009F727A"/>
    <w:rsid w:val="00A015AC"/>
    <w:rsid w:val="00A0170C"/>
    <w:rsid w:val="00A023D0"/>
    <w:rsid w:val="00A03277"/>
    <w:rsid w:val="00A05AB3"/>
    <w:rsid w:val="00A07133"/>
    <w:rsid w:val="00A100D4"/>
    <w:rsid w:val="00A10BE1"/>
    <w:rsid w:val="00A1160B"/>
    <w:rsid w:val="00A13B59"/>
    <w:rsid w:val="00A14C10"/>
    <w:rsid w:val="00A17491"/>
    <w:rsid w:val="00A21E55"/>
    <w:rsid w:val="00A22F54"/>
    <w:rsid w:val="00A26BC1"/>
    <w:rsid w:val="00A279D9"/>
    <w:rsid w:val="00A30431"/>
    <w:rsid w:val="00A3059A"/>
    <w:rsid w:val="00A35E35"/>
    <w:rsid w:val="00A36827"/>
    <w:rsid w:val="00A36838"/>
    <w:rsid w:val="00A371B4"/>
    <w:rsid w:val="00A47E57"/>
    <w:rsid w:val="00A51759"/>
    <w:rsid w:val="00A51D78"/>
    <w:rsid w:val="00A52F72"/>
    <w:rsid w:val="00A530A2"/>
    <w:rsid w:val="00A60A04"/>
    <w:rsid w:val="00A61665"/>
    <w:rsid w:val="00A61990"/>
    <w:rsid w:val="00A632E4"/>
    <w:rsid w:val="00A72366"/>
    <w:rsid w:val="00A81C6C"/>
    <w:rsid w:val="00A91530"/>
    <w:rsid w:val="00A92684"/>
    <w:rsid w:val="00A93B22"/>
    <w:rsid w:val="00AA135D"/>
    <w:rsid w:val="00AB00B4"/>
    <w:rsid w:val="00AB0CA9"/>
    <w:rsid w:val="00AB2297"/>
    <w:rsid w:val="00AB26A1"/>
    <w:rsid w:val="00AB3C8A"/>
    <w:rsid w:val="00AB4E11"/>
    <w:rsid w:val="00AB55D1"/>
    <w:rsid w:val="00AB6679"/>
    <w:rsid w:val="00AB66A3"/>
    <w:rsid w:val="00AB749A"/>
    <w:rsid w:val="00AC2F4A"/>
    <w:rsid w:val="00AC46D2"/>
    <w:rsid w:val="00AC5C99"/>
    <w:rsid w:val="00AC5F5C"/>
    <w:rsid w:val="00AC6BB6"/>
    <w:rsid w:val="00AD3ABE"/>
    <w:rsid w:val="00AD74C7"/>
    <w:rsid w:val="00AE09FC"/>
    <w:rsid w:val="00AE1A1B"/>
    <w:rsid w:val="00AF08A1"/>
    <w:rsid w:val="00AF46A2"/>
    <w:rsid w:val="00AF5305"/>
    <w:rsid w:val="00AF659D"/>
    <w:rsid w:val="00AF6EA1"/>
    <w:rsid w:val="00AF7745"/>
    <w:rsid w:val="00AF7F84"/>
    <w:rsid w:val="00B01C05"/>
    <w:rsid w:val="00B0571E"/>
    <w:rsid w:val="00B07404"/>
    <w:rsid w:val="00B11737"/>
    <w:rsid w:val="00B13581"/>
    <w:rsid w:val="00B15520"/>
    <w:rsid w:val="00B1675E"/>
    <w:rsid w:val="00B17319"/>
    <w:rsid w:val="00B250CC"/>
    <w:rsid w:val="00B266E2"/>
    <w:rsid w:val="00B26AAD"/>
    <w:rsid w:val="00B27C73"/>
    <w:rsid w:val="00B27D8A"/>
    <w:rsid w:val="00B319FA"/>
    <w:rsid w:val="00B32981"/>
    <w:rsid w:val="00B44BFC"/>
    <w:rsid w:val="00B45B13"/>
    <w:rsid w:val="00B45C90"/>
    <w:rsid w:val="00B4680D"/>
    <w:rsid w:val="00B517ED"/>
    <w:rsid w:val="00B51A9F"/>
    <w:rsid w:val="00B51B1F"/>
    <w:rsid w:val="00B53532"/>
    <w:rsid w:val="00B57C17"/>
    <w:rsid w:val="00B60819"/>
    <w:rsid w:val="00B64B24"/>
    <w:rsid w:val="00B6645A"/>
    <w:rsid w:val="00B73E09"/>
    <w:rsid w:val="00B80060"/>
    <w:rsid w:val="00B80755"/>
    <w:rsid w:val="00B8123F"/>
    <w:rsid w:val="00B817D2"/>
    <w:rsid w:val="00B81BD0"/>
    <w:rsid w:val="00B82337"/>
    <w:rsid w:val="00B90C49"/>
    <w:rsid w:val="00B916C8"/>
    <w:rsid w:val="00B928E7"/>
    <w:rsid w:val="00B92EC0"/>
    <w:rsid w:val="00B95E7A"/>
    <w:rsid w:val="00B97123"/>
    <w:rsid w:val="00BA1E08"/>
    <w:rsid w:val="00BA2020"/>
    <w:rsid w:val="00BB091F"/>
    <w:rsid w:val="00BB18CB"/>
    <w:rsid w:val="00BB4B8C"/>
    <w:rsid w:val="00BB5136"/>
    <w:rsid w:val="00BB6517"/>
    <w:rsid w:val="00BB6C7E"/>
    <w:rsid w:val="00BB7E71"/>
    <w:rsid w:val="00BB7F00"/>
    <w:rsid w:val="00BC0577"/>
    <w:rsid w:val="00BC0ACE"/>
    <w:rsid w:val="00BC2269"/>
    <w:rsid w:val="00BC2EE3"/>
    <w:rsid w:val="00BC35AC"/>
    <w:rsid w:val="00BD1A01"/>
    <w:rsid w:val="00BD4971"/>
    <w:rsid w:val="00BE1E1C"/>
    <w:rsid w:val="00BE2CF3"/>
    <w:rsid w:val="00BE3700"/>
    <w:rsid w:val="00BE372A"/>
    <w:rsid w:val="00BE69CD"/>
    <w:rsid w:val="00BF1B5C"/>
    <w:rsid w:val="00BF6C25"/>
    <w:rsid w:val="00BF7203"/>
    <w:rsid w:val="00C0054C"/>
    <w:rsid w:val="00C04C36"/>
    <w:rsid w:val="00C05ACC"/>
    <w:rsid w:val="00C0656D"/>
    <w:rsid w:val="00C06D25"/>
    <w:rsid w:val="00C0725D"/>
    <w:rsid w:val="00C10699"/>
    <w:rsid w:val="00C1356F"/>
    <w:rsid w:val="00C1375E"/>
    <w:rsid w:val="00C13F99"/>
    <w:rsid w:val="00C13FDB"/>
    <w:rsid w:val="00C14037"/>
    <w:rsid w:val="00C14AF5"/>
    <w:rsid w:val="00C1521A"/>
    <w:rsid w:val="00C153FD"/>
    <w:rsid w:val="00C25D94"/>
    <w:rsid w:val="00C408B4"/>
    <w:rsid w:val="00C40B9D"/>
    <w:rsid w:val="00C41156"/>
    <w:rsid w:val="00C421F8"/>
    <w:rsid w:val="00C50777"/>
    <w:rsid w:val="00C51073"/>
    <w:rsid w:val="00C51AFE"/>
    <w:rsid w:val="00C53DC3"/>
    <w:rsid w:val="00C60A8F"/>
    <w:rsid w:val="00C67340"/>
    <w:rsid w:val="00C723C6"/>
    <w:rsid w:val="00C72F03"/>
    <w:rsid w:val="00C750E6"/>
    <w:rsid w:val="00C759B0"/>
    <w:rsid w:val="00C813F6"/>
    <w:rsid w:val="00C84D65"/>
    <w:rsid w:val="00C85C19"/>
    <w:rsid w:val="00C85F19"/>
    <w:rsid w:val="00C90846"/>
    <w:rsid w:val="00C934FC"/>
    <w:rsid w:val="00C93D12"/>
    <w:rsid w:val="00CA0276"/>
    <w:rsid w:val="00CA289F"/>
    <w:rsid w:val="00CA3BAF"/>
    <w:rsid w:val="00CA5281"/>
    <w:rsid w:val="00CA54FA"/>
    <w:rsid w:val="00CA6FF8"/>
    <w:rsid w:val="00CB2EA5"/>
    <w:rsid w:val="00CB38A3"/>
    <w:rsid w:val="00CB45C4"/>
    <w:rsid w:val="00CB4A38"/>
    <w:rsid w:val="00CB7690"/>
    <w:rsid w:val="00CC0447"/>
    <w:rsid w:val="00CC0638"/>
    <w:rsid w:val="00CC0AF0"/>
    <w:rsid w:val="00CD4D5C"/>
    <w:rsid w:val="00CD785C"/>
    <w:rsid w:val="00CE20CB"/>
    <w:rsid w:val="00CE20DA"/>
    <w:rsid w:val="00CE38E5"/>
    <w:rsid w:val="00CE5CAF"/>
    <w:rsid w:val="00CE6D2D"/>
    <w:rsid w:val="00CF141D"/>
    <w:rsid w:val="00CF1EEF"/>
    <w:rsid w:val="00CF3B0C"/>
    <w:rsid w:val="00CF41A8"/>
    <w:rsid w:val="00CF4CC5"/>
    <w:rsid w:val="00D00DFD"/>
    <w:rsid w:val="00D047DB"/>
    <w:rsid w:val="00D049FC"/>
    <w:rsid w:val="00D06D67"/>
    <w:rsid w:val="00D10074"/>
    <w:rsid w:val="00D1151C"/>
    <w:rsid w:val="00D119B8"/>
    <w:rsid w:val="00D1262D"/>
    <w:rsid w:val="00D15877"/>
    <w:rsid w:val="00D241DF"/>
    <w:rsid w:val="00D24630"/>
    <w:rsid w:val="00D2782F"/>
    <w:rsid w:val="00D32028"/>
    <w:rsid w:val="00D32427"/>
    <w:rsid w:val="00D33D97"/>
    <w:rsid w:val="00D36204"/>
    <w:rsid w:val="00D37203"/>
    <w:rsid w:val="00D40C70"/>
    <w:rsid w:val="00D42A7C"/>
    <w:rsid w:val="00D52501"/>
    <w:rsid w:val="00D52FF1"/>
    <w:rsid w:val="00D61E5C"/>
    <w:rsid w:val="00D636E3"/>
    <w:rsid w:val="00D63DC7"/>
    <w:rsid w:val="00D707CE"/>
    <w:rsid w:val="00D72642"/>
    <w:rsid w:val="00D72B93"/>
    <w:rsid w:val="00D808CA"/>
    <w:rsid w:val="00D82F86"/>
    <w:rsid w:val="00D85EBB"/>
    <w:rsid w:val="00D867D4"/>
    <w:rsid w:val="00D8693F"/>
    <w:rsid w:val="00D94CA9"/>
    <w:rsid w:val="00D96057"/>
    <w:rsid w:val="00DA0FBA"/>
    <w:rsid w:val="00DA1040"/>
    <w:rsid w:val="00DA2396"/>
    <w:rsid w:val="00DA4637"/>
    <w:rsid w:val="00DB165E"/>
    <w:rsid w:val="00DB1C79"/>
    <w:rsid w:val="00DB25F9"/>
    <w:rsid w:val="00DB5C48"/>
    <w:rsid w:val="00DD648F"/>
    <w:rsid w:val="00DD7135"/>
    <w:rsid w:val="00DD7A4F"/>
    <w:rsid w:val="00DE19C3"/>
    <w:rsid w:val="00DE2B21"/>
    <w:rsid w:val="00DE4D5D"/>
    <w:rsid w:val="00DE5610"/>
    <w:rsid w:val="00DE69CD"/>
    <w:rsid w:val="00DE75D6"/>
    <w:rsid w:val="00DF08C5"/>
    <w:rsid w:val="00DF62F1"/>
    <w:rsid w:val="00E03E64"/>
    <w:rsid w:val="00E04256"/>
    <w:rsid w:val="00E0608D"/>
    <w:rsid w:val="00E06FD8"/>
    <w:rsid w:val="00E118C7"/>
    <w:rsid w:val="00E16ACD"/>
    <w:rsid w:val="00E26D31"/>
    <w:rsid w:val="00E322A3"/>
    <w:rsid w:val="00E34CD1"/>
    <w:rsid w:val="00E35011"/>
    <w:rsid w:val="00E36280"/>
    <w:rsid w:val="00E37D71"/>
    <w:rsid w:val="00E400E4"/>
    <w:rsid w:val="00E43937"/>
    <w:rsid w:val="00E44F0F"/>
    <w:rsid w:val="00E52C8E"/>
    <w:rsid w:val="00E60F8C"/>
    <w:rsid w:val="00E626B8"/>
    <w:rsid w:val="00E64C0D"/>
    <w:rsid w:val="00E7296A"/>
    <w:rsid w:val="00E80397"/>
    <w:rsid w:val="00E82C01"/>
    <w:rsid w:val="00E874CD"/>
    <w:rsid w:val="00E902A7"/>
    <w:rsid w:val="00E92088"/>
    <w:rsid w:val="00E95456"/>
    <w:rsid w:val="00EA3794"/>
    <w:rsid w:val="00EA424E"/>
    <w:rsid w:val="00EA4B65"/>
    <w:rsid w:val="00EA7E15"/>
    <w:rsid w:val="00EA7F2A"/>
    <w:rsid w:val="00EB4506"/>
    <w:rsid w:val="00EB67C7"/>
    <w:rsid w:val="00EB7061"/>
    <w:rsid w:val="00EC059D"/>
    <w:rsid w:val="00EC16CA"/>
    <w:rsid w:val="00EC196E"/>
    <w:rsid w:val="00EC5BC4"/>
    <w:rsid w:val="00EC638D"/>
    <w:rsid w:val="00EC7A1D"/>
    <w:rsid w:val="00ED1779"/>
    <w:rsid w:val="00ED2590"/>
    <w:rsid w:val="00ED4A73"/>
    <w:rsid w:val="00EE22C7"/>
    <w:rsid w:val="00EE2582"/>
    <w:rsid w:val="00EE2963"/>
    <w:rsid w:val="00EE38A5"/>
    <w:rsid w:val="00EE6499"/>
    <w:rsid w:val="00F00C68"/>
    <w:rsid w:val="00F046A3"/>
    <w:rsid w:val="00F05E38"/>
    <w:rsid w:val="00F11CA8"/>
    <w:rsid w:val="00F147CB"/>
    <w:rsid w:val="00F151AB"/>
    <w:rsid w:val="00F1774D"/>
    <w:rsid w:val="00F20ACA"/>
    <w:rsid w:val="00F23267"/>
    <w:rsid w:val="00F2519B"/>
    <w:rsid w:val="00F25405"/>
    <w:rsid w:val="00F268D5"/>
    <w:rsid w:val="00F27E5F"/>
    <w:rsid w:val="00F40307"/>
    <w:rsid w:val="00F410A1"/>
    <w:rsid w:val="00F455BD"/>
    <w:rsid w:val="00F51546"/>
    <w:rsid w:val="00F55142"/>
    <w:rsid w:val="00F56970"/>
    <w:rsid w:val="00F612A4"/>
    <w:rsid w:val="00F6429D"/>
    <w:rsid w:val="00F66BAB"/>
    <w:rsid w:val="00F70888"/>
    <w:rsid w:val="00F71C7E"/>
    <w:rsid w:val="00F71D77"/>
    <w:rsid w:val="00F73796"/>
    <w:rsid w:val="00F7513D"/>
    <w:rsid w:val="00F755EC"/>
    <w:rsid w:val="00F757C9"/>
    <w:rsid w:val="00F81EC9"/>
    <w:rsid w:val="00F85BD7"/>
    <w:rsid w:val="00F909E9"/>
    <w:rsid w:val="00F92C7A"/>
    <w:rsid w:val="00F96B2A"/>
    <w:rsid w:val="00F96C0C"/>
    <w:rsid w:val="00FA0F94"/>
    <w:rsid w:val="00FA5B5E"/>
    <w:rsid w:val="00FB53AF"/>
    <w:rsid w:val="00FC33B5"/>
    <w:rsid w:val="00FC5782"/>
    <w:rsid w:val="00FC67F4"/>
    <w:rsid w:val="00FD3080"/>
    <w:rsid w:val="00FD43D5"/>
    <w:rsid w:val="00FD4ED5"/>
    <w:rsid w:val="00FD5D43"/>
    <w:rsid w:val="00FD654F"/>
    <w:rsid w:val="00FE0CDF"/>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8786">
      <o:colormenu v:ext="edit" fillcolor="#92d050"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34532E"/>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4D5958"/>
    <w:pPr>
      <w:keepNext w:val="0"/>
      <w:spacing w:before="0"/>
    </w:pPr>
    <w:rPr>
      <w:rFonts w:asciiTheme="minorHAnsi" w:eastAsia="Arial Unicode MS" w:hAnsiTheme="minorHAnsi" w:cstheme="minorHAnsi"/>
      <w:b w:val="0"/>
      <w:color w:val="auto"/>
      <w:kern w:val="1"/>
      <w:sz w:val="24"/>
      <w:szCs w:val="24"/>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lang w:eastAsia="hi-IN"/>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Legenda2">
    <w:name w:val="Legenda2"/>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 w:type="paragraph" w:customStyle="1" w:styleId="wp-caption-text">
    <w:name w:val="wp-caption-text"/>
    <w:basedOn w:val="Normal"/>
    <w:rsid w:val="007C6351"/>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header-counter">
    <w:name w:val="gallery-widget__header-counter"/>
    <w:basedOn w:val="Fontepargpadro"/>
    <w:rsid w:val="00943633"/>
  </w:style>
  <w:style w:type="character" w:customStyle="1" w:styleId="gallery-widgetheader-counter-value">
    <w:name w:val="gallery-widget__header-counter-value"/>
    <w:basedOn w:val="Fontepargpadro"/>
    <w:rsid w:val="00943633"/>
  </w:style>
  <w:style w:type="character" w:customStyle="1" w:styleId="gallery-widgetheader-counter-total">
    <w:name w:val="gallery-widget__header-counter-total"/>
    <w:basedOn w:val="Fontepargpadro"/>
    <w:rsid w:val="00943633"/>
  </w:style>
  <w:style w:type="paragraph" w:customStyle="1" w:styleId="gallery-widget-carouselinfo-description">
    <w:name w:val="gallery-widget-carousel__info-description"/>
    <w:basedOn w:val="Normal"/>
    <w:rsid w:val="0094363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carouselinfo-text">
    <w:name w:val="gallery-widget-carousel__info-text"/>
    <w:basedOn w:val="Fontepargpadro"/>
    <w:rsid w:val="00943633"/>
  </w:style>
  <w:style w:type="character" w:customStyle="1" w:styleId="gallery-widget-carouselinfo-author">
    <w:name w:val="gallery-widget-carousel__info-author"/>
    <w:basedOn w:val="Fontepargpadro"/>
    <w:rsid w:val="00943633"/>
  </w:style>
  <w:style w:type="character" w:customStyle="1" w:styleId="is-hidden">
    <w:name w:val="is-hidden"/>
    <w:basedOn w:val="Fontepargpadro"/>
    <w:rsid w:val="00943633"/>
  </w:style>
  <w:style w:type="paragraph" w:customStyle="1" w:styleId="Legenda3">
    <w:name w:val="Legenda3"/>
    <w:basedOn w:val="Normal"/>
    <w:rsid w:val="00240DDA"/>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pspan">
    <w:name w:val="gapspan"/>
    <w:basedOn w:val="Fontepargpadro"/>
    <w:rsid w:val="009E61C3"/>
  </w:style>
  <w:style w:type="paragraph" w:customStyle="1" w:styleId="line">
    <w:name w:val="line"/>
    <w:basedOn w:val="Normal"/>
    <w:rsid w:val="00457F0C"/>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author">
    <w:name w:val="author"/>
    <w:basedOn w:val="Fontepargpadro"/>
    <w:rsid w:val="00457F0C"/>
  </w:style>
  <w:style w:type="character" w:customStyle="1" w:styleId="locale">
    <w:name w:val="locale"/>
    <w:basedOn w:val="Fontepargpadro"/>
    <w:rsid w:val="00457F0C"/>
  </w:style>
  <w:style w:type="character" w:styleId="CitaoHTML">
    <w:name w:val="HTML Cite"/>
    <w:basedOn w:val="Fontepargpadro"/>
    <w:uiPriority w:val="99"/>
    <w:semiHidden/>
    <w:unhideWhenUsed/>
    <w:rsid w:val="00457F0C"/>
    <w:rPr>
      <w:i/>
      <w:iCs/>
    </w:rPr>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55132220">
      <w:bodyDiv w:val="1"/>
      <w:marLeft w:val="0"/>
      <w:marRight w:val="0"/>
      <w:marTop w:val="0"/>
      <w:marBottom w:val="0"/>
      <w:divBdr>
        <w:top w:val="none" w:sz="0" w:space="0" w:color="auto"/>
        <w:left w:val="none" w:sz="0" w:space="0" w:color="auto"/>
        <w:bottom w:val="none" w:sz="0" w:space="0" w:color="auto"/>
        <w:right w:val="none" w:sz="0" w:space="0" w:color="auto"/>
      </w:divBdr>
      <w:divsChild>
        <w:div w:id="1649095262">
          <w:marLeft w:val="0"/>
          <w:marRight w:val="0"/>
          <w:marTop w:val="0"/>
          <w:marBottom w:val="0"/>
          <w:divBdr>
            <w:top w:val="none" w:sz="0" w:space="0" w:color="auto"/>
            <w:left w:val="none" w:sz="0" w:space="0" w:color="auto"/>
            <w:bottom w:val="none" w:sz="0" w:space="0" w:color="auto"/>
            <w:right w:val="none" w:sz="0" w:space="0" w:color="auto"/>
          </w:divBdr>
          <w:divsChild>
            <w:div w:id="848374456">
              <w:marLeft w:val="0"/>
              <w:marRight w:val="0"/>
              <w:marTop w:val="0"/>
              <w:marBottom w:val="0"/>
              <w:divBdr>
                <w:top w:val="none" w:sz="0" w:space="0" w:color="auto"/>
                <w:left w:val="none" w:sz="0" w:space="0" w:color="auto"/>
                <w:bottom w:val="none" w:sz="0" w:space="0" w:color="auto"/>
                <w:right w:val="none" w:sz="0" w:space="0" w:color="auto"/>
              </w:divBdr>
              <w:divsChild>
                <w:div w:id="21707177">
                  <w:marLeft w:val="0"/>
                  <w:marRight w:val="0"/>
                  <w:marTop w:val="0"/>
                  <w:marBottom w:val="0"/>
                  <w:divBdr>
                    <w:top w:val="none" w:sz="0" w:space="0" w:color="auto"/>
                    <w:left w:val="none" w:sz="0" w:space="0" w:color="auto"/>
                    <w:bottom w:val="none" w:sz="0" w:space="0" w:color="auto"/>
                    <w:right w:val="none" w:sz="0" w:space="0" w:color="auto"/>
                  </w:divBdr>
                  <w:divsChild>
                    <w:div w:id="666983697">
                      <w:marLeft w:val="0"/>
                      <w:marRight w:val="0"/>
                      <w:marTop w:val="0"/>
                      <w:marBottom w:val="267"/>
                      <w:divBdr>
                        <w:top w:val="single" w:sz="4" w:space="7" w:color="E0E0E0"/>
                        <w:left w:val="none" w:sz="0" w:space="0" w:color="auto"/>
                        <w:bottom w:val="none" w:sz="0" w:space="0" w:color="auto"/>
                        <w:right w:val="none" w:sz="0" w:space="0" w:color="auto"/>
                      </w:divBdr>
                    </w:div>
                    <w:div w:id="1353192450">
                      <w:marLeft w:val="0"/>
                      <w:marRight w:val="0"/>
                      <w:marTop w:val="0"/>
                      <w:marBottom w:val="0"/>
                      <w:divBdr>
                        <w:top w:val="none" w:sz="0" w:space="0" w:color="auto"/>
                        <w:left w:val="none" w:sz="0" w:space="0" w:color="auto"/>
                        <w:bottom w:val="none" w:sz="0" w:space="0" w:color="auto"/>
                        <w:right w:val="none" w:sz="0" w:space="0" w:color="auto"/>
                      </w:divBdr>
                      <w:divsChild>
                        <w:div w:id="1436747515">
                          <w:marLeft w:val="0"/>
                          <w:marRight w:val="0"/>
                          <w:marTop w:val="0"/>
                          <w:marBottom w:val="0"/>
                          <w:divBdr>
                            <w:top w:val="none" w:sz="0" w:space="0" w:color="auto"/>
                            <w:left w:val="none" w:sz="0" w:space="0" w:color="auto"/>
                            <w:bottom w:val="none" w:sz="0" w:space="0" w:color="auto"/>
                            <w:right w:val="none" w:sz="0" w:space="0" w:color="auto"/>
                          </w:divBdr>
                          <w:divsChild>
                            <w:div w:id="990866799">
                              <w:marLeft w:val="0"/>
                              <w:marRight w:val="0"/>
                              <w:marTop w:val="0"/>
                              <w:marBottom w:val="267"/>
                              <w:divBdr>
                                <w:top w:val="none" w:sz="0" w:space="0" w:color="auto"/>
                                <w:left w:val="none" w:sz="0" w:space="0" w:color="auto"/>
                                <w:bottom w:val="none" w:sz="0" w:space="0" w:color="auto"/>
                                <w:right w:val="none" w:sz="0" w:space="0" w:color="auto"/>
                              </w:divBdr>
                            </w:div>
                            <w:div w:id="1949699715">
                              <w:marLeft w:val="0"/>
                              <w:marRight w:val="0"/>
                              <w:marTop w:val="0"/>
                              <w:marBottom w:val="0"/>
                              <w:divBdr>
                                <w:top w:val="none" w:sz="0" w:space="0" w:color="auto"/>
                                <w:left w:val="none" w:sz="0" w:space="0" w:color="auto"/>
                                <w:bottom w:val="single" w:sz="4" w:space="3" w:color="E0E0E0"/>
                                <w:right w:val="none" w:sz="0" w:space="0" w:color="auto"/>
                              </w:divBdr>
                              <w:divsChild>
                                <w:div w:id="1510102022">
                                  <w:marLeft w:val="0"/>
                                  <w:marRight w:val="0"/>
                                  <w:marTop w:val="0"/>
                                  <w:marBottom w:val="0"/>
                                  <w:divBdr>
                                    <w:top w:val="none" w:sz="0" w:space="0" w:color="auto"/>
                                    <w:left w:val="none" w:sz="0" w:space="0" w:color="auto"/>
                                    <w:bottom w:val="none" w:sz="0" w:space="0" w:color="auto"/>
                                    <w:right w:val="none" w:sz="0" w:space="0" w:color="auto"/>
                                  </w:divBdr>
                                </w:div>
                                <w:div w:id="50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071">
                      <w:marLeft w:val="0"/>
                      <w:marRight w:val="0"/>
                      <w:marTop w:val="0"/>
                      <w:marBottom w:val="0"/>
                      <w:divBdr>
                        <w:top w:val="none" w:sz="0" w:space="0" w:color="auto"/>
                        <w:left w:val="none" w:sz="0" w:space="0" w:color="auto"/>
                        <w:bottom w:val="none" w:sz="0" w:space="0" w:color="auto"/>
                        <w:right w:val="none" w:sz="0" w:space="0" w:color="auto"/>
                      </w:divBdr>
                      <w:divsChild>
                        <w:div w:id="983775196">
                          <w:marLeft w:val="-21"/>
                          <w:marRight w:val="-21"/>
                          <w:marTop w:val="533"/>
                          <w:marBottom w:val="0"/>
                          <w:divBdr>
                            <w:top w:val="none" w:sz="0" w:space="0" w:color="auto"/>
                            <w:left w:val="none" w:sz="0" w:space="0" w:color="auto"/>
                            <w:bottom w:val="none" w:sz="0" w:space="0" w:color="auto"/>
                            <w:right w:val="none" w:sz="0" w:space="0" w:color="auto"/>
                          </w:divBdr>
                        </w:div>
                      </w:divsChild>
                    </w:div>
                    <w:div w:id="2133671116">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836399">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06119357">
      <w:bodyDiv w:val="1"/>
      <w:marLeft w:val="0"/>
      <w:marRight w:val="0"/>
      <w:marTop w:val="0"/>
      <w:marBottom w:val="0"/>
      <w:divBdr>
        <w:top w:val="none" w:sz="0" w:space="0" w:color="auto"/>
        <w:left w:val="none" w:sz="0" w:space="0" w:color="auto"/>
        <w:bottom w:val="none" w:sz="0" w:space="0" w:color="auto"/>
        <w:right w:val="none" w:sz="0" w:space="0" w:color="auto"/>
      </w:divBdr>
    </w:div>
    <w:div w:id="156768455">
      <w:bodyDiv w:val="1"/>
      <w:marLeft w:val="0"/>
      <w:marRight w:val="0"/>
      <w:marTop w:val="0"/>
      <w:marBottom w:val="0"/>
      <w:divBdr>
        <w:top w:val="none" w:sz="0" w:space="0" w:color="auto"/>
        <w:left w:val="none" w:sz="0" w:space="0" w:color="auto"/>
        <w:bottom w:val="none" w:sz="0" w:space="0" w:color="auto"/>
        <w:right w:val="none" w:sz="0" w:space="0" w:color="auto"/>
      </w:divBdr>
    </w:div>
    <w:div w:id="168176771">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36939862">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6203466">
      <w:bodyDiv w:val="1"/>
      <w:marLeft w:val="0"/>
      <w:marRight w:val="0"/>
      <w:marTop w:val="0"/>
      <w:marBottom w:val="0"/>
      <w:divBdr>
        <w:top w:val="none" w:sz="0" w:space="0" w:color="auto"/>
        <w:left w:val="none" w:sz="0" w:space="0" w:color="auto"/>
        <w:bottom w:val="none" w:sz="0" w:space="0" w:color="auto"/>
        <w:right w:val="none" w:sz="0" w:space="0" w:color="auto"/>
      </w:divBdr>
      <w:divsChild>
        <w:div w:id="1952739463">
          <w:marLeft w:val="0"/>
          <w:marRight w:val="0"/>
          <w:marTop w:val="268"/>
          <w:marBottom w:val="268"/>
          <w:divBdr>
            <w:top w:val="none" w:sz="0" w:space="0" w:color="auto"/>
            <w:left w:val="none" w:sz="0" w:space="0" w:color="auto"/>
            <w:bottom w:val="none" w:sz="0" w:space="0" w:color="auto"/>
            <w:right w:val="none" w:sz="0" w:space="0" w:color="auto"/>
          </w:divBdr>
          <w:divsChild>
            <w:div w:id="919413174">
              <w:marLeft w:val="0"/>
              <w:marRight w:val="0"/>
              <w:marTop w:val="0"/>
              <w:marBottom w:val="167"/>
              <w:divBdr>
                <w:top w:val="none" w:sz="0" w:space="0" w:color="auto"/>
                <w:left w:val="none" w:sz="0" w:space="0" w:color="auto"/>
                <w:bottom w:val="none" w:sz="0" w:space="0" w:color="auto"/>
                <w:right w:val="none" w:sz="0" w:space="0" w:color="auto"/>
              </w:divBdr>
            </w:div>
            <w:div w:id="263808941">
              <w:marLeft w:val="0"/>
              <w:marRight w:val="0"/>
              <w:marTop w:val="240"/>
              <w:marBottom w:val="240"/>
              <w:divBdr>
                <w:top w:val="none" w:sz="0" w:space="0" w:color="auto"/>
                <w:left w:val="none" w:sz="0" w:space="0" w:color="auto"/>
                <w:bottom w:val="none" w:sz="0" w:space="0" w:color="auto"/>
                <w:right w:val="none" w:sz="0" w:space="0" w:color="auto"/>
              </w:divBdr>
            </w:div>
          </w:divsChild>
        </w:div>
        <w:div w:id="869685259">
          <w:marLeft w:val="0"/>
          <w:marRight w:val="0"/>
          <w:marTop w:val="0"/>
          <w:marBottom w:val="0"/>
          <w:divBdr>
            <w:top w:val="none" w:sz="0" w:space="0" w:color="auto"/>
            <w:left w:val="none" w:sz="0" w:space="0" w:color="auto"/>
            <w:bottom w:val="none" w:sz="0" w:space="0" w:color="auto"/>
            <w:right w:val="none" w:sz="0" w:space="0" w:color="auto"/>
          </w:divBdr>
          <w:divsChild>
            <w:div w:id="3238885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7168885">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5125298">
      <w:bodyDiv w:val="1"/>
      <w:marLeft w:val="0"/>
      <w:marRight w:val="0"/>
      <w:marTop w:val="0"/>
      <w:marBottom w:val="0"/>
      <w:divBdr>
        <w:top w:val="none" w:sz="0" w:space="0" w:color="auto"/>
        <w:left w:val="none" w:sz="0" w:space="0" w:color="auto"/>
        <w:bottom w:val="none" w:sz="0" w:space="0" w:color="auto"/>
        <w:right w:val="none" w:sz="0" w:space="0" w:color="auto"/>
      </w:divBdr>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59438810">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566695983">
      <w:bodyDiv w:val="1"/>
      <w:marLeft w:val="0"/>
      <w:marRight w:val="0"/>
      <w:marTop w:val="0"/>
      <w:marBottom w:val="0"/>
      <w:divBdr>
        <w:top w:val="none" w:sz="0" w:space="0" w:color="auto"/>
        <w:left w:val="none" w:sz="0" w:space="0" w:color="auto"/>
        <w:bottom w:val="none" w:sz="0" w:space="0" w:color="auto"/>
        <w:right w:val="none" w:sz="0" w:space="0" w:color="auto"/>
      </w:divBdr>
    </w:div>
    <w:div w:id="599071973">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47250312">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1468911">
      <w:bodyDiv w:val="1"/>
      <w:marLeft w:val="0"/>
      <w:marRight w:val="0"/>
      <w:marTop w:val="0"/>
      <w:marBottom w:val="0"/>
      <w:divBdr>
        <w:top w:val="none" w:sz="0" w:space="0" w:color="auto"/>
        <w:left w:val="none" w:sz="0" w:space="0" w:color="auto"/>
        <w:bottom w:val="none" w:sz="0" w:space="0" w:color="auto"/>
        <w:right w:val="none" w:sz="0" w:space="0" w:color="auto"/>
      </w:divBdr>
      <w:divsChild>
        <w:div w:id="811217479">
          <w:marLeft w:val="0"/>
          <w:marRight w:val="0"/>
          <w:marTop w:val="0"/>
          <w:marBottom w:val="375"/>
          <w:divBdr>
            <w:top w:val="none" w:sz="0" w:space="0" w:color="auto"/>
            <w:left w:val="none" w:sz="0" w:space="0" w:color="auto"/>
            <w:bottom w:val="none" w:sz="0" w:space="0" w:color="auto"/>
            <w:right w:val="none" w:sz="0" w:space="0" w:color="auto"/>
          </w:divBdr>
          <w:divsChild>
            <w:div w:id="52776154">
              <w:marLeft w:val="0"/>
              <w:marRight w:val="0"/>
              <w:marTop w:val="0"/>
              <w:marBottom w:val="0"/>
              <w:divBdr>
                <w:top w:val="none" w:sz="0" w:space="0" w:color="auto"/>
                <w:left w:val="none" w:sz="0" w:space="0" w:color="auto"/>
                <w:bottom w:val="none" w:sz="0" w:space="0" w:color="auto"/>
                <w:right w:val="none" w:sz="0" w:space="0" w:color="auto"/>
              </w:divBdr>
            </w:div>
            <w:div w:id="1690255062">
              <w:marLeft w:val="0"/>
              <w:marRight w:val="0"/>
              <w:marTop w:val="0"/>
              <w:marBottom w:val="300"/>
              <w:divBdr>
                <w:top w:val="none" w:sz="0" w:space="0" w:color="auto"/>
                <w:left w:val="none" w:sz="0" w:space="0" w:color="auto"/>
                <w:bottom w:val="none" w:sz="0" w:space="0" w:color="auto"/>
                <w:right w:val="none" w:sz="0" w:space="0" w:color="auto"/>
              </w:divBdr>
            </w:div>
            <w:div w:id="1101990160">
              <w:marLeft w:val="0"/>
              <w:marRight w:val="0"/>
              <w:marTop w:val="0"/>
              <w:marBottom w:val="0"/>
              <w:divBdr>
                <w:top w:val="none" w:sz="0" w:space="0" w:color="auto"/>
                <w:left w:val="none" w:sz="0" w:space="0" w:color="auto"/>
                <w:bottom w:val="none" w:sz="0" w:space="0" w:color="auto"/>
                <w:right w:val="none" w:sz="0" w:space="0" w:color="auto"/>
              </w:divBdr>
            </w:div>
          </w:divsChild>
        </w:div>
        <w:div w:id="1245844816">
          <w:marLeft w:val="0"/>
          <w:marRight w:val="0"/>
          <w:marTop w:val="0"/>
          <w:marBottom w:val="750"/>
          <w:divBdr>
            <w:top w:val="none" w:sz="0" w:space="0" w:color="auto"/>
            <w:left w:val="none" w:sz="0" w:space="0" w:color="auto"/>
            <w:bottom w:val="none" w:sz="0" w:space="0" w:color="auto"/>
            <w:right w:val="none" w:sz="0" w:space="0" w:color="auto"/>
          </w:divBdr>
          <w:divsChild>
            <w:div w:id="1682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691690424">
      <w:bodyDiv w:val="1"/>
      <w:marLeft w:val="0"/>
      <w:marRight w:val="0"/>
      <w:marTop w:val="0"/>
      <w:marBottom w:val="0"/>
      <w:divBdr>
        <w:top w:val="none" w:sz="0" w:space="0" w:color="auto"/>
        <w:left w:val="none" w:sz="0" w:space="0" w:color="auto"/>
        <w:bottom w:val="none" w:sz="0" w:space="0" w:color="auto"/>
        <w:right w:val="none" w:sz="0" w:space="0" w:color="auto"/>
      </w:divBdr>
    </w:div>
    <w:div w:id="702555884">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676968">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2497457">
      <w:bodyDiv w:val="1"/>
      <w:marLeft w:val="0"/>
      <w:marRight w:val="0"/>
      <w:marTop w:val="0"/>
      <w:marBottom w:val="0"/>
      <w:divBdr>
        <w:top w:val="none" w:sz="0" w:space="0" w:color="auto"/>
        <w:left w:val="none" w:sz="0" w:space="0" w:color="auto"/>
        <w:bottom w:val="none" w:sz="0" w:space="0" w:color="auto"/>
        <w:right w:val="none" w:sz="0" w:space="0" w:color="auto"/>
      </w:divBdr>
      <w:divsChild>
        <w:div w:id="675226047">
          <w:marLeft w:val="0"/>
          <w:marRight w:val="0"/>
          <w:marTop w:val="0"/>
          <w:marBottom w:val="0"/>
          <w:divBdr>
            <w:top w:val="none" w:sz="0" w:space="0" w:color="auto"/>
            <w:left w:val="none" w:sz="0" w:space="0" w:color="auto"/>
            <w:bottom w:val="none" w:sz="0" w:space="0" w:color="auto"/>
            <w:right w:val="none" w:sz="0" w:space="0" w:color="auto"/>
          </w:divBdr>
        </w:div>
      </w:divsChild>
    </w:div>
    <w:div w:id="894854696">
      <w:bodyDiv w:val="1"/>
      <w:marLeft w:val="0"/>
      <w:marRight w:val="0"/>
      <w:marTop w:val="0"/>
      <w:marBottom w:val="0"/>
      <w:divBdr>
        <w:top w:val="none" w:sz="0" w:space="0" w:color="auto"/>
        <w:left w:val="none" w:sz="0" w:space="0" w:color="auto"/>
        <w:bottom w:val="none" w:sz="0" w:space="0" w:color="auto"/>
        <w:right w:val="none" w:sz="0" w:space="0" w:color="auto"/>
      </w:divBdr>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0167181">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6087057">
      <w:bodyDiv w:val="1"/>
      <w:marLeft w:val="0"/>
      <w:marRight w:val="0"/>
      <w:marTop w:val="0"/>
      <w:marBottom w:val="0"/>
      <w:divBdr>
        <w:top w:val="none" w:sz="0" w:space="0" w:color="auto"/>
        <w:left w:val="none" w:sz="0" w:space="0" w:color="auto"/>
        <w:bottom w:val="none" w:sz="0" w:space="0" w:color="auto"/>
        <w:right w:val="none" w:sz="0" w:space="0" w:color="auto"/>
      </w:divBdr>
    </w:div>
    <w:div w:id="1327856232">
      <w:bodyDiv w:val="1"/>
      <w:marLeft w:val="0"/>
      <w:marRight w:val="0"/>
      <w:marTop w:val="0"/>
      <w:marBottom w:val="0"/>
      <w:divBdr>
        <w:top w:val="none" w:sz="0" w:space="0" w:color="auto"/>
        <w:left w:val="none" w:sz="0" w:space="0" w:color="auto"/>
        <w:bottom w:val="none" w:sz="0" w:space="0" w:color="auto"/>
        <w:right w:val="none" w:sz="0" w:space="0" w:color="auto"/>
      </w:divBdr>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2291795">
      <w:bodyDiv w:val="1"/>
      <w:marLeft w:val="0"/>
      <w:marRight w:val="0"/>
      <w:marTop w:val="0"/>
      <w:marBottom w:val="0"/>
      <w:divBdr>
        <w:top w:val="none" w:sz="0" w:space="0" w:color="auto"/>
        <w:left w:val="none" w:sz="0" w:space="0" w:color="auto"/>
        <w:bottom w:val="none" w:sz="0" w:space="0" w:color="auto"/>
        <w:right w:val="none" w:sz="0" w:space="0" w:color="auto"/>
      </w:divBdr>
      <w:divsChild>
        <w:div w:id="642546860">
          <w:marLeft w:val="0"/>
          <w:marRight w:val="0"/>
          <w:marTop w:val="0"/>
          <w:marBottom w:val="0"/>
          <w:divBdr>
            <w:top w:val="none" w:sz="0" w:space="0" w:color="auto"/>
            <w:left w:val="none" w:sz="0" w:space="0" w:color="auto"/>
            <w:bottom w:val="none" w:sz="0" w:space="0" w:color="auto"/>
            <w:right w:val="none" w:sz="0" w:space="0" w:color="auto"/>
          </w:divBdr>
          <w:divsChild>
            <w:div w:id="492066673">
              <w:marLeft w:val="-225"/>
              <w:marRight w:val="-225"/>
              <w:marTop w:val="0"/>
              <w:marBottom w:val="0"/>
              <w:divBdr>
                <w:top w:val="none" w:sz="0" w:space="0" w:color="auto"/>
                <w:left w:val="none" w:sz="0" w:space="0" w:color="auto"/>
                <w:bottom w:val="none" w:sz="0" w:space="0" w:color="auto"/>
                <w:right w:val="none" w:sz="0" w:space="0" w:color="auto"/>
              </w:divBdr>
              <w:divsChild>
                <w:div w:id="1285886671">
                  <w:marLeft w:val="0"/>
                  <w:marRight w:val="0"/>
                  <w:marTop w:val="0"/>
                  <w:marBottom w:val="0"/>
                  <w:divBdr>
                    <w:top w:val="none" w:sz="0" w:space="0" w:color="auto"/>
                    <w:left w:val="none" w:sz="0" w:space="0" w:color="auto"/>
                    <w:bottom w:val="none" w:sz="0" w:space="0" w:color="auto"/>
                    <w:right w:val="none" w:sz="0" w:space="0" w:color="auto"/>
                  </w:divBdr>
                  <w:divsChild>
                    <w:div w:id="1415274685">
                      <w:marLeft w:val="-225"/>
                      <w:marRight w:val="-225"/>
                      <w:marTop w:val="0"/>
                      <w:marBottom w:val="0"/>
                      <w:divBdr>
                        <w:top w:val="none" w:sz="0" w:space="0" w:color="auto"/>
                        <w:left w:val="none" w:sz="0" w:space="0" w:color="auto"/>
                        <w:bottom w:val="none" w:sz="0" w:space="0" w:color="auto"/>
                        <w:right w:val="none" w:sz="0" w:space="0" w:color="auto"/>
                      </w:divBdr>
                      <w:divsChild>
                        <w:div w:id="1663580793">
                          <w:marLeft w:val="0"/>
                          <w:marRight w:val="0"/>
                          <w:marTop w:val="0"/>
                          <w:marBottom w:val="0"/>
                          <w:divBdr>
                            <w:top w:val="none" w:sz="0" w:space="0" w:color="auto"/>
                            <w:left w:val="none" w:sz="0" w:space="0" w:color="auto"/>
                            <w:bottom w:val="none" w:sz="0" w:space="0" w:color="auto"/>
                            <w:right w:val="none" w:sz="0" w:space="0" w:color="auto"/>
                          </w:divBdr>
                          <w:divsChild>
                            <w:div w:id="206720518">
                              <w:marLeft w:val="3000"/>
                              <w:marRight w:val="0"/>
                              <w:marTop w:val="0"/>
                              <w:marBottom w:val="0"/>
                              <w:divBdr>
                                <w:top w:val="none" w:sz="0" w:space="0" w:color="auto"/>
                                <w:left w:val="none" w:sz="0" w:space="0" w:color="auto"/>
                                <w:bottom w:val="none" w:sz="0" w:space="0" w:color="auto"/>
                                <w:right w:val="none" w:sz="0" w:space="0" w:color="auto"/>
                              </w:divBdr>
                              <w:divsChild>
                                <w:div w:id="1784500370">
                                  <w:marLeft w:val="0"/>
                                  <w:marRight w:val="0"/>
                                  <w:marTop w:val="0"/>
                                  <w:marBottom w:val="0"/>
                                  <w:divBdr>
                                    <w:top w:val="none" w:sz="0" w:space="0" w:color="auto"/>
                                    <w:left w:val="none" w:sz="0" w:space="0" w:color="auto"/>
                                    <w:bottom w:val="none" w:sz="0" w:space="0" w:color="auto"/>
                                    <w:right w:val="none" w:sz="0" w:space="0" w:color="auto"/>
                                  </w:divBdr>
                                  <w:divsChild>
                                    <w:div w:id="10384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128628">
          <w:marLeft w:val="0"/>
          <w:marRight w:val="0"/>
          <w:marTop w:val="0"/>
          <w:marBottom w:val="0"/>
          <w:divBdr>
            <w:top w:val="none" w:sz="0" w:space="0" w:color="auto"/>
            <w:left w:val="none" w:sz="0" w:space="0" w:color="auto"/>
            <w:bottom w:val="none" w:sz="0" w:space="0" w:color="auto"/>
            <w:right w:val="none" w:sz="0" w:space="0" w:color="auto"/>
          </w:divBdr>
          <w:divsChild>
            <w:div w:id="150101221">
              <w:marLeft w:val="-225"/>
              <w:marRight w:val="-225"/>
              <w:marTop w:val="0"/>
              <w:marBottom w:val="0"/>
              <w:divBdr>
                <w:top w:val="none" w:sz="0" w:space="0" w:color="auto"/>
                <w:left w:val="none" w:sz="0" w:space="0" w:color="auto"/>
                <w:bottom w:val="none" w:sz="0" w:space="0" w:color="auto"/>
                <w:right w:val="none" w:sz="0" w:space="0" w:color="auto"/>
              </w:divBdr>
              <w:divsChild>
                <w:div w:id="1346982791">
                  <w:blockQuote w:val="1"/>
                  <w:marLeft w:val="2250"/>
                  <w:marRight w:val="0"/>
                  <w:marTop w:val="0"/>
                  <w:marBottom w:val="0"/>
                  <w:divBdr>
                    <w:top w:val="none" w:sz="0" w:space="0" w:color="auto"/>
                    <w:left w:val="none" w:sz="0" w:space="0" w:color="auto"/>
                    <w:bottom w:val="none" w:sz="0" w:space="0" w:color="auto"/>
                    <w:right w:val="none" w:sz="0" w:space="0" w:color="auto"/>
                  </w:divBdr>
                  <w:divsChild>
                    <w:div w:id="1949116367">
                      <w:marLeft w:val="0"/>
                      <w:marRight w:val="0"/>
                      <w:marTop w:val="150"/>
                      <w:marBottom w:val="0"/>
                      <w:divBdr>
                        <w:top w:val="none" w:sz="0" w:space="0" w:color="auto"/>
                        <w:left w:val="none" w:sz="0" w:space="0" w:color="auto"/>
                        <w:bottom w:val="none" w:sz="0" w:space="0" w:color="auto"/>
                        <w:right w:val="none" w:sz="0" w:space="0" w:color="auto"/>
                      </w:divBdr>
                    </w:div>
                    <w:div w:id="1351487271">
                      <w:marLeft w:val="750"/>
                      <w:marRight w:val="0"/>
                      <w:marTop w:val="300"/>
                      <w:marBottom w:val="0"/>
                      <w:divBdr>
                        <w:top w:val="single" w:sz="6" w:space="15" w:color="065D83"/>
                        <w:left w:val="none" w:sz="0" w:space="0" w:color="065D83"/>
                        <w:bottom w:val="none" w:sz="0" w:space="0" w:color="065D83"/>
                        <w:right w:val="none" w:sz="0" w:space="0" w:color="065D83"/>
                      </w:divBdr>
                    </w:div>
                  </w:divsChild>
                </w:div>
              </w:divsChild>
            </w:div>
          </w:divsChild>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50473040">
      <w:bodyDiv w:val="1"/>
      <w:marLeft w:val="0"/>
      <w:marRight w:val="0"/>
      <w:marTop w:val="0"/>
      <w:marBottom w:val="0"/>
      <w:divBdr>
        <w:top w:val="none" w:sz="0" w:space="0" w:color="auto"/>
        <w:left w:val="none" w:sz="0" w:space="0" w:color="auto"/>
        <w:bottom w:val="none" w:sz="0" w:space="0" w:color="auto"/>
        <w:right w:val="none" w:sz="0" w:space="0" w:color="auto"/>
      </w:divBdr>
      <w:divsChild>
        <w:div w:id="336814527">
          <w:marLeft w:val="0"/>
          <w:marRight w:val="0"/>
          <w:marTop w:val="0"/>
          <w:marBottom w:val="0"/>
          <w:divBdr>
            <w:top w:val="none" w:sz="0" w:space="0" w:color="auto"/>
            <w:left w:val="none" w:sz="0" w:space="0" w:color="auto"/>
            <w:bottom w:val="none" w:sz="0" w:space="0" w:color="auto"/>
            <w:right w:val="none" w:sz="0" w:space="0" w:color="auto"/>
          </w:divBdr>
          <w:divsChild>
            <w:div w:id="670915467">
              <w:marLeft w:val="-225"/>
              <w:marRight w:val="-225"/>
              <w:marTop w:val="0"/>
              <w:marBottom w:val="0"/>
              <w:divBdr>
                <w:top w:val="none" w:sz="0" w:space="0" w:color="auto"/>
                <w:left w:val="none" w:sz="0" w:space="0" w:color="auto"/>
                <w:bottom w:val="none" w:sz="0" w:space="0" w:color="auto"/>
                <w:right w:val="none" w:sz="0" w:space="0" w:color="auto"/>
              </w:divBdr>
              <w:divsChild>
                <w:div w:id="499275249">
                  <w:marLeft w:val="0"/>
                  <w:marRight w:val="0"/>
                  <w:marTop w:val="0"/>
                  <w:marBottom w:val="0"/>
                  <w:divBdr>
                    <w:top w:val="none" w:sz="0" w:space="0" w:color="auto"/>
                    <w:left w:val="none" w:sz="0" w:space="0" w:color="auto"/>
                    <w:bottom w:val="none" w:sz="0" w:space="0" w:color="auto"/>
                    <w:right w:val="none" w:sz="0" w:space="0" w:color="auto"/>
                  </w:divBdr>
                  <w:divsChild>
                    <w:div w:id="1750808420">
                      <w:marLeft w:val="-225"/>
                      <w:marRight w:val="-225"/>
                      <w:marTop w:val="0"/>
                      <w:marBottom w:val="0"/>
                      <w:divBdr>
                        <w:top w:val="none" w:sz="0" w:space="0" w:color="auto"/>
                        <w:left w:val="none" w:sz="0" w:space="0" w:color="auto"/>
                        <w:bottom w:val="none" w:sz="0" w:space="0" w:color="auto"/>
                        <w:right w:val="none" w:sz="0" w:space="0" w:color="auto"/>
                      </w:divBdr>
                      <w:divsChild>
                        <w:div w:id="636185046">
                          <w:marLeft w:val="0"/>
                          <w:marRight w:val="0"/>
                          <w:marTop w:val="0"/>
                          <w:marBottom w:val="0"/>
                          <w:divBdr>
                            <w:top w:val="none" w:sz="0" w:space="0" w:color="auto"/>
                            <w:left w:val="none" w:sz="0" w:space="0" w:color="auto"/>
                            <w:bottom w:val="none" w:sz="0" w:space="0" w:color="auto"/>
                            <w:right w:val="none" w:sz="0" w:space="0" w:color="auto"/>
                          </w:divBdr>
                          <w:divsChild>
                            <w:div w:id="2086488033">
                              <w:marLeft w:val="3000"/>
                              <w:marRight w:val="0"/>
                              <w:marTop w:val="0"/>
                              <w:marBottom w:val="0"/>
                              <w:divBdr>
                                <w:top w:val="none" w:sz="0" w:space="0" w:color="auto"/>
                                <w:left w:val="none" w:sz="0" w:space="0" w:color="auto"/>
                                <w:bottom w:val="none" w:sz="0" w:space="0" w:color="auto"/>
                                <w:right w:val="none" w:sz="0" w:space="0" w:color="auto"/>
                              </w:divBdr>
                              <w:divsChild>
                                <w:div w:id="2017148815">
                                  <w:marLeft w:val="0"/>
                                  <w:marRight w:val="0"/>
                                  <w:marTop w:val="0"/>
                                  <w:marBottom w:val="0"/>
                                  <w:divBdr>
                                    <w:top w:val="none" w:sz="0" w:space="0" w:color="auto"/>
                                    <w:left w:val="none" w:sz="0" w:space="0" w:color="auto"/>
                                    <w:bottom w:val="none" w:sz="0" w:space="0" w:color="auto"/>
                                    <w:right w:val="none" w:sz="0" w:space="0" w:color="auto"/>
                                  </w:divBdr>
                                  <w:divsChild>
                                    <w:div w:id="14636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946442">
          <w:marLeft w:val="0"/>
          <w:marRight w:val="0"/>
          <w:marTop w:val="0"/>
          <w:marBottom w:val="0"/>
          <w:divBdr>
            <w:top w:val="none" w:sz="0" w:space="0" w:color="auto"/>
            <w:left w:val="none" w:sz="0" w:space="0" w:color="auto"/>
            <w:bottom w:val="none" w:sz="0" w:space="0" w:color="auto"/>
            <w:right w:val="none" w:sz="0" w:space="0" w:color="auto"/>
          </w:divBdr>
          <w:divsChild>
            <w:div w:id="31618695">
              <w:marLeft w:val="-225"/>
              <w:marRight w:val="-225"/>
              <w:marTop w:val="0"/>
              <w:marBottom w:val="0"/>
              <w:divBdr>
                <w:top w:val="none" w:sz="0" w:space="0" w:color="auto"/>
                <w:left w:val="none" w:sz="0" w:space="0" w:color="auto"/>
                <w:bottom w:val="none" w:sz="0" w:space="0" w:color="auto"/>
                <w:right w:val="none" w:sz="0" w:space="0" w:color="auto"/>
              </w:divBdr>
            </w:div>
          </w:divsChild>
        </w:div>
        <w:div w:id="1795178309">
          <w:marLeft w:val="0"/>
          <w:marRight w:val="0"/>
          <w:marTop w:val="0"/>
          <w:marBottom w:val="0"/>
          <w:divBdr>
            <w:top w:val="none" w:sz="0" w:space="0" w:color="auto"/>
            <w:left w:val="none" w:sz="0" w:space="0" w:color="auto"/>
            <w:bottom w:val="none" w:sz="0" w:space="0" w:color="auto"/>
            <w:right w:val="none" w:sz="0" w:space="0" w:color="auto"/>
          </w:divBdr>
          <w:divsChild>
            <w:div w:id="1340933366">
              <w:marLeft w:val="-225"/>
              <w:marRight w:val="-225"/>
              <w:marTop w:val="0"/>
              <w:marBottom w:val="0"/>
              <w:divBdr>
                <w:top w:val="none" w:sz="0" w:space="0" w:color="auto"/>
                <w:left w:val="none" w:sz="0" w:space="0" w:color="auto"/>
                <w:bottom w:val="none" w:sz="0" w:space="0" w:color="auto"/>
                <w:right w:val="none" w:sz="0" w:space="0" w:color="auto"/>
              </w:divBdr>
              <w:divsChild>
                <w:div w:id="823205405">
                  <w:marLeft w:val="0"/>
                  <w:marRight w:val="0"/>
                  <w:marTop w:val="0"/>
                  <w:marBottom w:val="0"/>
                  <w:divBdr>
                    <w:top w:val="none" w:sz="0" w:space="0" w:color="auto"/>
                    <w:left w:val="none" w:sz="0" w:space="0" w:color="auto"/>
                    <w:bottom w:val="none" w:sz="0" w:space="0" w:color="auto"/>
                    <w:right w:val="none" w:sz="0" w:space="0" w:color="auto"/>
                  </w:divBdr>
                  <w:divsChild>
                    <w:div w:id="1528636753">
                      <w:marLeft w:val="-225"/>
                      <w:marRight w:val="-225"/>
                      <w:marTop w:val="0"/>
                      <w:marBottom w:val="0"/>
                      <w:divBdr>
                        <w:top w:val="none" w:sz="0" w:space="0" w:color="auto"/>
                        <w:left w:val="none" w:sz="0" w:space="0" w:color="auto"/>
                        <w:bottom w:val="none" w:sz="0" w:space="0" w:color="auto"/>
                        <w:right w:val="none" w:sz="0" w:space="0" w:color="auto"/>
                      </w:divBdr>
                      <w:divsChild>
                        <w:div w:id="252708343">
                          <w:marLeft w:val="0"/>
                          <w:marRight w:val="0"/>
                          <w:marTop w:val="0"/>
                          <w:marBottom w:val="0"/>
                          <w:divBdr>
                            <w:top w:val="none" w:sz="0" w:space="0" w:color="auto"/>
                            <w:left w:val="none" w:sz="0" w:space="0" w:color="auto"/>
                            <w:bottom w:val="none" w:sz="0" w:space="0" w:color="auto"/>
                            <w:right w:val="none" w:sz="0" w:space="0" w:color="auto"/>
                          </w:divBdr>
                          <w:divsChild>
                            <w:div w:id="552157119">
                              <w:marLeft w:val="3000"/>
                              <w:marRight w:val="0"/>
                              <w:marTop w:val="0"/>
                              <w:marBottom w:val="0"/>
                              <w:divBdr>
                                <w:top w:val="none" w:sz="0" w:space="0" w:color="auto"/>
                                <w:left w:val="none" w:sz="0" w:space="0" w:color="auto"/>
                                <w:bottom w:val="none" w:sz="0" w:space="0" w:color="auto"/>
                                <w:right w:val="none" w:sz="0" w:space="0" w:color="auto"/>
                              </w:divBdr>
                              <w:divsChild>
                                <w:div w:id="1765757835">
                                  <w:marLeft w:val="0"/>
                                  <w:marRight w:val="0"/>
                                  <w:marTop w:val="0"/>
                                  <w:marBottom w:val="0"/>
                                  <w:divBdr>
                                    <w:top w:val="none" w:sz="0" w:space="0" w:color="auto"/>
                                    <w:left w:val="none" w:sz="0" w:space="0" w:color="auto"/>
                                    <w:bottom w:val="none" w:sz="0" w:space="0" w:color="auto"/>
                                    <w:right w:val="none" w:sz="0" w:space="0" w:color="auto"/>
                                  </w:divBdr>
                                  <w:divsChild>
                                    <w:div w:id="21027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141198">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07750487">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15922527">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61288517">
      <w:bodyDiv w:val="1"/>
      <w:marLeft w:val="0"/>
      <w:marRight w:val="0"/>
      <w:marTop w:val="0"/>
      <w:marBottom w:val="0"/>
      <w:divBdr>
        <w:top w:val="none" w:sz="0" w:space="0" w:color="auto"/>
        <w:left w:val="none" w:sz="0" w:space="0" w:color="auto"/>
        <w:bottom w:val="none" w:sz="0" w:space="0" w:color="auto"/>
        <w:right w:val="none" w:sz="0" w:space="0" w:color="auto"/>
      </w:divBdr>
    </w:div>
    <w:div w:id="1578906155">
      <w:bodyDiv w:val="1"/>
      <w:marLeft w:val="0"/>
      <w:marRight w:val="0"/>
      <w:marTop w:val="0"/>
      <w:marBottom w:val="0"/>
      <w:divBdr>
        <w:top w:val="none" w:sz="0" w:space="0" w:color="auto"/>
        <w:left w:val="none" w:sz="0" w:space="0" w:color="auto"/>
        <w:bottom w:val="none" w:sz="0" w:space="0" w:color="auto"/>
        <w:right w:val="none" w:sz="0" w:space="0" w:color="auto"/>
      </w:divBdr>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137265">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689259032">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338080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807354835">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36408847">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59925888">
      <w:bodyDiv w:val="1"/>
      <w:marLeft w:val="0"/>
      <w:marRight w:val="0"/>
      <w:marTop w:val="0"/>
      <w:marBottom w:val="0"/>
      <w:divBdr>
        <w:top w:val="none" w:sz="0" w:space="0" w:color="auto"/>
        <w:left w:val="none" w:sz="0" w:space="0" w:color="auto"/>
        <w:bottom w:val="none" w:sz="0" w:space="0" w:color="auto"/>
        <w:right w:val="none" w:sz="0" w:space="0" w:color="auto"/>
      </w:divBdr>
      <w:divsChild>
        <w:div w:id="818617265">
          <w:marLeft w:val="0"/>
          <w:marRight w:val="0"/>
          <w:marTop w:val="0"/>
          <w:marBottom w:val="0"/>
          <w:divBdr>
            <w:top w:val="none" w:sz="0" w:space="0" w:color="auto"/>
            <w:left w:val="none" w:sz="0" w:space="0" w:color="auto"/>
            <w:bottom w:val="none" w:sz="0" w:space="0" w:color="auto"/>
            <w:right w:val="none" w:sz="0" w:space="0" w:color="auto"/>
          </w:divBdr>
          <w:divsChild>
            <w:div w:id="1012608618">
              <w:marLeft w:val="-225"/>
              <w:marRight w:val="-225"/>
              <w:marTop w:val="0"/>
              <w:marBottom w:val="0"/>
              <w:divBdr>
                <w:top w:val="none" w:sz="0" w:space="0" w:color="auto"/>
                <w:left w:val="none" w:sz="0" w:space="0" w:color="auto"/>
                <w:bottom w:val="none" w:sz="0" w:space="0" w:color="auto"/>
                <w:right w:val="none" w:sz="0" w:space="0" w:color="auto"/>
              </w:divBdr>
              <w:divsChild>
                <w:div w:id="1902520885">
                  <w:marLeft w:val="0"/>
                  <w:marRight w:val="0"/>
                  <w:marTop w:val="0"/>
                  <w:marBottom w:val="0"/>
                  <w:divBdr>
                    <w:top w:val="none" w:sz="0" w:space="0" w:color="auto"/>
                    <w:left w:val="none" w:sz="0" w:space="0" w:color="auto"/>
                    <w:bottom w:val="none" w:sz="0" w:space="0" w:color="auto"/>
                    <w:right w:val="none" w:sz="0" w:space="0" w:color="auto"/>
                  </w:divBdr>
                  <w:divsChild>
                    <w:div w:id="1178278660">
                      <w:marLeft w:val="-225"/>
                      <w:marRight w:val="-225"/>
                      <w:marTop w:val="0"/>
                      <w:marBottom w:val="0"/>
                      <w:divBdr>
                        <w:top w:val="none" w:sz="0" w:space="0" w:color="auto"/>
                        <w:left w:val="none" w:sz="0" w:space="0" w:color="auto"/>
                        <w:bottom w:val="none" w:sz="0" w:space="0" w:color="auto"/>
                        <w:right w:val="none" w:sz="0" w:space="0" w:color="auto"/>
                      </w:divBdr>
                      <w:divsChild>
                        <w:div w:id="1812138063">
                          <w:marLeft w:val="0"/>
                          <w:marRight w:val="0"/>
                          <w:marTop w:val="0"/>
                          <w:marBottom w:val="0"/>
                          <w:divBdr>
                            <w:top w:val="none" w:sz="0" w:space="0" w:color="auto"/>
                            <w:left w:val="none" w:sz="0" w:space="0" w:color="auto"/>
                            <w:bottom w:val="none" w:sz="0" w:space="0" w:color="auto"/>
                            <w:right w:val="none" w:sz="0" w:space="0" w:color="auto"/>
                          </w:divBdr>
                          <w:divsChild>
                            <w:div w:id="1408841428">
                              <w:marLeft w:val="3000"/>
                              <w:marRight w:val="0"/>
                              <w:marTop w:val="0"/>
                              <w:marBottom w:val="0"/>
                              <w:divBdr>
                                <w:top w:val="none" w:sz="0" w:space="0" w:color="auto"/>
                                <w:left w:val="none" w:sz="0" w:space="0" w:color="auto"/>
                                <w:bottom w:val="none" w:sz="0" w:space="0" w:color="auto"/>
                                <w:right w:val="none" w:sz="0" w:space="0" w:color="auto"/>
                              </w:divBdr>
                              <w:divsChild>
                                <w:div w:id="1384865120">
                                  <w:marLeft w:val="0"/>
                                  <w:marRight w:val="0"/>
                                  <w:marTop w:val="0"/>
                                  <w:marBottom w:val="0"/>
                                  <w:divBdr>
                                    <w:top w:val="none" w:sz="0" w:space="0" w:color="auto"/>
                                    <w:left w:val="none" w:sz="0" w:space="0" w:color="auto"/>
                                    <w:bottom w:val="none" w:sz="0" w:space="0" w:color="auto"/>
                                    <w:right w:val="none" w:sz="0" w:space="0" w:color="auto"/>
                                  </w:divBdr>
                                  <w:divsChild>
                                    <w:div w:id="305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22511">
          <w:marLeft w:val="0"/>
          <w:marRight w:val="0"/>
          <w:marTop w:val="0"/>
          <w:marBottom w:val="0"/>
          <w:divBdr>
            <w:top w:val="none" w:sz="0" w:space="0" w:color="auto"/>
            <w:left w:val="none" w:sz="0" w:space="0" w:color="auto"/>
            <w:bottom w:val="none" w:sz="0" w:space="0" w:color="auto"/>
            <w:right w:val="none" w:sz="0" w:space="0" w:color="auto"/>
          </w:divBdr>
          <w:divsChild>
            <w:div w:id="1153066554">
              <w:marLeft w:val="-225"/>
              <w:marRight w:val="-225"/>
              <w:marTop w:val="0"/>
              <w:marBottom w:val="0"/>
              <w:divBdr>
                <w:top w:val="none" w:sz="0" w:space="0" w:color="auto"/>
                <w:left w:val="none" w:sz="0" w:space="0" w:color="auto"/>
                <w:bottom w:val="none" w:sz="0" w:space="0" w:color="auto"/>
                <w:right w:val="none" w:sz="0" w:space="0" w:color="auto"/>
              </w:divBdr>
              <w:divsChild>
                <w:div w:id="984089212">
                  <w:marLeft w:val="3000"/>
                  <w:marRight w:val="0"/>
                  <w:marTop w:val="0"/>
                  <w:marBottom w:val="0"/>
                  <w:divBdr>
                    <w:top w:val="none" w:sz="0" w:space="0" w:color="auto"/>
                    <w:left w:val="none" w:sz="0" w:space="0" w:color="auto"/>
                    <w:bottom w:val="none" w:sz="0" w:space="0" w:color="auto"/>
                    <w:right w:val="none" w:sz="0" w:space="0" w:color="auto"/>
                  </w:divBdr>
                  <w:divsChild>
                    <w:div w:id="392973081">
                      <w:marLeft w:val="0"/>
                      <w:marRight w:val="0"/>
                      <w:marTop w:val="0"/>
                      <w:marBottom w:val="0"/>
                      <w:divBdr>
                        <w:top w:val="none" w:sz="0" w:space="0" w:color="auto"/>
                        <w:left w:val="none" w:sz="0" w:space="0" w:color="auto"/>
                        <w:bottom w:val="none" w:sz="0" w:space="0" w:color="auto"/>
                        <w:right w:val="none" w:sz="0" w:space="0" w:color="auto"/>
                      </w:divBdr>
                      <w:divsChild>
                        <w:div w:id="518390935">
                          <w:marLeft w:val="0"/>
                          <w:marRight w:val="0"/>
                          <w:marTop w:val="0"/>
                          <w:marBottom w:val="0"/>
                          <w:divBdr>
                            <w:top w:val="none" w:sz="0" w:space="0" w:color="auto"/>
                            <w:left w:val="none" w:sz="0" w:space="0" w:color="auto"/>
                            <w:bottom w:val="none" w:sz="0" w:space="0" w:color="auto"/>
                            <w:right w:val="none" w:sz="0" w:space="0" w:color="auto"/>
                          </w:divBdr>
                        </w:div>
                      </w:divsChild>
                    </w:div>
                    <w:div w:id="122894508">
                      <w:marLeft w:val="0"/>
                      <w:marRight w:val="0"/>
                      <w:marTop w:val="0"/>
                      <w:marBottom w:val="0"/>
                      <w:divBdr>
                        <w:top w:val="none" w:sz="0" w:space="0" w:color="auto"/>
                        <w:left w:val="none" w:sz="0" w:space="0" w:color="auto"/>
                        <w:bottom w:val="none" w:sz="0" w:space="0" w:color="auto"/>
                        <w:right w:val="none" w:sz="0" w:space="0" w:color="auto"/>
                      </w:divBdr>
                      <w:divsChild>
                        <w:div w:id="550505796">
                          <w:marLeft w:val="0"/>
                          <w:marRight w:val="0"/>
                          <w:marTop w:val="0"/>
                          <w:marBottom w:val="0"/>
                          <w:divBdr>
                            <w:top w:val="none" w:sz="0" w:space="0" w:color="auto"/>
                            <w:left w:val="none" w:sz="0" w:space="0" w:color="auto"/>
                            <w:bottom w:val="none" w:sz="0" w:space="0" w:color="auto"/>
                            <w:right w:val="none" w:sz="0" w:space="0" w:color="auto"/>
                          </w:divBdr>
                        </w:div>
                      </w:divsChild>
                    </w:div>
                    <w:div w:id="1698578511">
                      <w:marLeft w:val="0"/>
                      <w:marRight w:val="0"/>
                      <w:marTop w:val="0"/>
                      <w:marBottom w:val="0"/>
                      <w:divBdr>
                        <w:top w:val="none" w:sz="0" w:space="0" w:color="auto"/>
                        <w:left w:val="none" w:sz="0" w:space="0" w:color="auto"/>
                        <w:bottom w:val="none" w:sz="0" w:space="0" w:color="auto"/>
                        <w:right w:val="none" w:sz="0" w:space="0" w:color="auto"/>
                      </w:divBdr>
                      <w:divsChild>
                        <w:div w:id="7124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79465">
          <w:marLeft w:val="0"/>
          <w:marRight w:val="0"/>
          <w:marTop w:val="0"/>
          <w:marBottom w:val="0"/>
          <w:divBdr>
            <w:top w:val="none" w:sz="0" w:space="0" w:color="auto"/>
            <w:left w:val="none" w:sz="0" w:space="0" w:color="auto"/>
            <w:bottom w:val="none" w:sz="0" w:space="0" w:color="auto"/>
            <w:right w:val="none" w:sz="0" w:space="0" w:color="auto"/>
          </w:divBdr>
          <w:divsChild>
            <w:div w:id="828594483">
              <w:marLeft w:val="-225"/>
              <w:marRight w:val="-225"/>
              <w:marTop w:val="0"/>
              <w:marBottom w:val="0"/>
              <w:divBdr>
                <w:top w:val="none" w:sz="0" w:space="0" w:color="auto"/>
                <w:left w:val="none" w:sz="0" w:space="0" w:color="auto"/>
                <w:bottom w:val="none" w:sz="0" w:space="0" w:color="auto"/>
                <w:right w:val="none" w:sz="0" w:space="0" w:color="auto"/>
              </w:divBdr>
              <w:divsChild>
                <w:div w:id="504973895">
                  <w:marLeft w:val="0"/>
                  <w:marRight w:val="0"/>
                  <w:marTop w:val="0"/>
                  <w:marBottom w:val="0"/>
                  <w:divBdr>
                    <w:top w:val="none" w:sz="0" w:space="0" w:color="auto"/>
                    <w:left w:val="none" w:sz="0" w:space="0" w:color="auto"/>
                    <w:bottom w:val="none" w:sz="0" w:space="0" w:color="auto"/>
                    <w:right w:val="none" w:sz="0" w:space="0" w:color="auto"/>
                  </w:divBdr>
                  <w:divsChild>
                    <w:div w:id="1421102196">
                      <w:marLeft w:val="-225"/>
                      <w:marRight w:val="-225"/>
                      <w:marTop w:val="0"/>
                      <w:marBottom w:val="0"/>
                      <w:divBdr>
                        <w:top w:val="none" w:sz="0" w:space="0" w:color="auto"/>
                        <w:left w:val="none" w:sz="0" w:space="0" w:color="auto"/>
                        <w:bottom w:val="none" w:sz="0" w:space="0" w:color="auto"/>
                        <w:right w:val="none" w:sz="0" w:space="0" w:color="auto"/>
                      </w:divBdr>
                      <w:divsChild>
                        <w:div w:id="1575310377">
                          <w:marLeft w:val="0"/>
                          <w:marRight w:val="0"/>
                          <w:marTop w:val="0"/>
                          <w:marBottom w:val="0"/>
                          <w:divBdr>
                            <w:top w:val="none" w:sz="0" w:space="0" w:color="auto"/>
                            <w:left w:val="none" w:sz="0" w:space="0" w:color="auto"/>
                            <w:bottom w:val="none" w:sz="0" w:space="0" w:color="auto"/>
                            <w:right w:val="none" w:sz="0" w:space="0" w:color="auto"/>
                          </w:divBdr>
                          <w:divsChild>
                            <w:div w:id="368918318">
                              <w:marLeft w:val="3000"/>
                              <w:marRight w:val="0"/>
                              <w:marTop w:val="0"/>
                              <w:marBottom w:val="0"/>
                              <w:divBdr>
                                <w:top w:val="none" w:sz="0" w:space="0" w:color="auto"/>
                                <w:left w:val="none" w:sz="0" w:space="0" w:color="auto"/>
                                <w:bottom w:val="none" w:sz="0" w:space="0" w:color="auto"/>
                                <w:right w:val="none" w:sz="0" w:space="0" w:color="auto"/>
                              </w:divBdr>
                              <w:divsChild>
                                <w:div w:id="689182866">
                                  <w:marLeft w:val="0"/>
                                  <w:marRight w:val="0"/>
                                  <w:marTop w:val="0"/>
                                  <w:marBottom w:val="0"/>
                                  <w:divBdr>
                                    <w:top w:val="none" w:sz="0" w:space="0" w:color="auto"/>
                                    <w:left w:val="none" w:sz="0" w:space="0" w:color="auto"/>
                                    <w:bottom w:val="none" w:sz="0" w:space="0" w:color="auto"/>
                                    <w:right w:val="none" w:sz="0" w:space="0" w:color="auto"/>
                                  </w:divBdr>
                                  <w:divsChild>
                                    <w:div w:id="10523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768542">
      <w:bodyDiv w:val="1"/>
      <w:marLeft w:val="0"/>
      <w:marRight w:val="0"/>
      <w:marTop w:val="0"/>
      <w:marBottom w:val="0"/>
      <w:divBdr>
        <w:top w:val="none" w:sz="0" w:space="0" w:color="auto"/>
        <w:left w:val="none" w:sz="0" w:space="0" w:color="auto"/>
        <w:bottom w:val="none" w:sz="0" w:space="0" w:color="auto"/>
        <w:right w:val="none" w:sz="0" w:space="0" w:color="auto"/>
      </w:divBdr>
    </w:div>
    <w:div w:id="190140336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1992903480">
      <w:bodyDiv w:val="1"/>
      <w:marLeft w:val="0"/>
      <w:marRight w:val="0"/>
      <w:marTop w:val="0"/>
      <w:marBottom w:val="0"/>
      <w:divBdr>
        <w:top w:val="none" w:sz="0" w:space="0" w:color="auto"/>
        <w:left w:val="none" w:sz="0" w:space="0" w:color="auto"/>
        <w:bottom w:val="none" w:sz="0" w:space="0" w:color="auto"/>
        <w:right w:val="none" w:sz="0" w:space="0" w:color="auto"/>
      </w:divBdr>
    </w:div>
    <w:div w:id="1992978012">
      <w:bodyDiv w:val="1"/>
      <w:marLeft w:val="0"/>
      <w:marRight w:val="0"/>
      <w:marTop w:val="0"/>
      <w:marBottom w:val="0"/>
      <w:divBdr>
        <w:top w:val="none" w:sz="0" w:space="0" w:color="auto"/>
        <w:left w:val="none" w:sz="0" w:space="0" w:color="auto"/>
        <w:bottom w:val="none" w:sz="0" w:space="0" w:color="auto"/>
        <w:right w:val="none" w:sz="0" w:space="0" w:color="auto"/>
      </w:divBdr>
      <w:divsChild>
        <w:div w:id="1037853410">
          <w:marLeft w:val="0"/>
          <w:marRight w:val="0"/>
          <w:marTop w:val="240"/>
          <w:marBottom w:val="0"/>
          <w:divBdr>
            <w:top w:val="none" w:sz="0" w:space="0" w:color="auto"/>
            <w:left w:val="none" w:sz="0" w:space="0" w:color="auto"/>
            <w:bottom w:val="none" w:sz="0" w:space="0" w:color="auto"/>
            <w:right w:val="none" w:sz="0" w:space="0" w:color="auto"/>
          </w:divBdr>
        </w:div>
        <w:div w:id="2035109570">
          <w:marLeft w:val="0"/>
          <w:marRight w:val="0"/>
          <w:marTop w:val="0"/>
          <w:marBottom w:val="0"/>
          <w:divBdr>
            <w:top w:val="none" w:sz="0" w:space="0" w:color="auto"/>
            <w:left w:val="none" w:sz="0" w:space="0" w:color="auto"/>
            <w:bottom w:val="none" w:sz="0" w:space="0" w:color="auto"/>
            <w:right w:val="none" w:sz="0" w:space="0" w:color="auto"/>
          </w:divBdr>
          <w:divsChild>
            <w:div w:id="2057271521">
              <w:marLeft w:val="0"/>
              <w:marRight w:val="0"/>
              <w:marTop w:val="120"/>
              <w:marBottom w:val="0"/>
              <w:divBdr>
                <w:top w:val="none" w:sz="0" w:space="0" w:color="auto"/>
                <w:left w:val="none" w:sz="0" w:space="0" w:color="auto"/>
                <w:bottom w:val="single" w:sz="6" w:space="3" w:color="DBDBDB"/>
                <w:right w:val="none" w:sz="0" w:space="0" w:color="auto"/>
              </w:divBdr>
              <w:divsChild>
                <w:div w:id="424692564">
                  <w:marLeft w:val="0"/>
                  <w:marRight w:val="0"/>
                  <w:marTop w:val="0"/>
                  <w:marBottom w:val="0"/>
                  <w:divBdr>
                    <w:top w:val="none" w:sz="0" w:space="0" w:color="auto"/>
                    <w:left w:val="none" w:sz="0" w:space="0" w:color="auto"/>
                    <w:bottom w:val="none" w:sz="0" w:space="0" w:color="auto"/>
                    <w:right w:val="none" w:sz="0" w:space="0" w:color="auto"/>
                  </w:divBdr>
                  <w:divsChild>
                    <w:div w:id="20362700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46519220">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veja.abril.com.br/brasil/o-fogo-no-pantanal-volta-a-queimar-a-imagem-do-pais/" TargetMode="External"/><Relationship Id="rId14" Type="http://schemas.openxmlformats.org/officeDocument/2006/relationships/image" Target="media/image6.png"/><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30951-B738-4BC5-90FB-9A8008388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1</TotalTime>
  <Pages>6</Pages>
  <Words>411</Words>
  <Characters>2223</Characters>
  <Application>Microsoft Office Word</Application>
  <DocSecurity>0</DocSecurity>
  <Lines>18</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2020-08-17T21:14:00Z</cp:lastPrinted>
  <dcterms:created xsi:type="dcterms:W3CDTF">2020-08-17T23:55:00Z</dcterms:created>
  <dcterms:modified xsi:type="dcterms:W3CDTF">2020-08-17T23:55:00Z</dcterms:modified>
</cp:coreProperties>
</file>