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04F8" w:rsidRPr="002804F8" w:rsidRDefault="002804F8" w:rsidP="002804F8">
      <w:pPr>
        <w:pStyle w:val="01Ttulo-IEIJ"/>
      </w:pPr>
      <w:r w:rsidRPr="002804F8">
        <w:t>fazendas verticais urbanas</w:t>
      </w:r>
    </w:p>
    <w:p w:rsidR="00E62D1D" w:rsidRDefault="00E62D1D" w:rsidP="00E62D1D">
      <w:pPr>
        <w:pStyle w:val="texto-IEIJ"/>
        <w:jc w:val="center"/>
        <w:rPr>
          <w:b/>
          <w:kern w:val="36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715000" cy="4000500"/>
            <wp:effectExtent l="19050" t="0" r="0" b="0"/>
            <wp:docPr id="2" name="Imagem 1" descr="https://sustentarqui.com.br/wp-content/uploads/2014/01/Bosco-verticale-1-e1548893637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stentarqui.com.br/wp-content/uploads/2014/01/Bosco-verticale-1-e15488936374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D1D" w:rsidRPr="00E62D1D" w:rsidRDefault="00E62D1D" w:rsidP="00E62D1D">
      <w:pPr>
        <w:pStyle w:val="texto-IEIJ"/>
        <w:jc w:val="center"/>
        <w:rPr>
          <w:b/>
          <w:kern w:val="36"/>
          <w:lang w:bidi="ar-SA"/>
        </w:rPr>
      </w:pPr>
      <w:r w:rsidRPr="00E62D1D">
        <w:rPr>
          <w:b/>
          <w:kern w:val="36"/>
          <w:lang w:bidi="ar-SA"/>
        </w:rPr>
        <w:t xml:space="preserve">Bosque vertical é respiro em meio aos prédios de Milão, na </w:t>
      </w:r>
      <w:proofErr w:type="gramStart"/>
      <w:r w:rsidRPr="00E62D1D">
        <w:rPr>
          <w:b/>
          <w:kern w:val="36"/>
          <w:lang w:bidi="ar-SA"/>
        </w:rPr>
        <w:t>Itália</w:t>
      </w:r>
      <w:proofErr w:type="gramEnd"/>
    </w:p>
    <w:p w:rsidR="00E62D1D" w:rsidRDefault="00E62D1D" w:rsidP="00E62D1D">
      <w:pPr>
        <w:pStyle w:val="texto-IEIJ"/>
        <w:rPr>
          <w:kern w:val="0"/>
          <w:sz w:val="24"/>
          <w:szCs w:val="24"/>
          <w:lang w:bidi="ar-SA"/>
        </w:rPr>
      </w:pPr>
      <w:r w:rsidRPr="00E62D1D">
        <w:rPr>
          <w:kern w:val="0"/>
          <w:sz w:val="24"/>
          <w:szCs w:val="24"/>
          <w:lang w:bidi="ar-SA"/>
        </w:rPr>
        <w:t xml:space="preserve">A ideia é um projeto de reflorestamento metropolitano. O arquiteto </w:t>
      </w:r>
      <w:proofErr w:type="spellStart"/>
      <w:r w:rsidRPr="00E62D1D">
        <w:rPr>
          <w:kern w:val="0"/>
          <w:sz w:val="24"/>
          <w:szCs w:val="24"/>
          <w:lang w:bidi="ar-SA"/>
        </w:rPr>
        <w:t>Stefano</w:t>
      </w:r>
      <w:proofErr w:type="spellEnd"/>
      <w:r w:rsidRPr="00E62D1D">
        <w:rPr>
          <w:kern w:val="0"/>
          <w:sz w:val="24"/>
          <w:szCs w:val="24"/>
          <w:lang w:bidi="ar-SA"/>
        </w:rPr>
        <w:t xml:space="preserve"> </w:t>
      </w:r>
      <w:proofErr w:type="spellStart"/>
      <w:r w:rsidRPr="00E62D1D">
        <w:rPr>
          <w:kern w:val="0"/>
          <w:sz w:val="24"/>
          <w:szCs w:val="24"/>
          <w:lang w:bidi="ar-SA"/>
        </w:rPr>
        <w:t>Boeri</w:t>
      </w:r>
      <w:proofErr w:type="spellEnd"/>
      <w:r w:rsidRPr="00E62D1D">
        <w:rPr>
          <w:kern w:val="0"/>
          <w:sz w:val="24"/>
          <w:szCs w:val="24"/>
          <w:lang w:bidi="ar-SA"/>
        </w:rPr>
        <w:t xml:space="preserve"> é o criador do bosque vertical e tentava unir a natureza e a arquitetura em um grande projeto.</w:t>
      </w:r>
    </w:p>
    <w:p w:rsidR="00E62D1D" w:rsidRDefault="00E62D1D" w:rsidP="00E62D1D">
      <w:pPr>
        <w:pStyle w:val="texto-IEIJ"/>
        <w:rPr>
          <w:sz w:val="24"/>
          <w:szCs w:val="24"/>
          <w:shd w:val="clear" w:color="auto" w:fill="FFFFFF"/>
        </w:rPr>
      </w:pPr>
    </w:p>
    <w:p w:rsidR="00E62D1D" w:rsidRPr="00E62D1D" w:rsidRDefault="00E62D1D" w:rsidP="00E62D1D">
      <w:pPr>
        <w:pStyle w:val="texto-IEIJ"/>
        <w:ind w:firstLine="709"/>
        <w:jc w:val="both"/>
        <w:rPr>
          <w:sz w:val="24"/>
          <w:szCs w:val="24"/>
        </w:rPr>
      </w:pPr>
      <w:r w:rsidRPr="00E62D1D">
        <w:rPr>
          <w:sz w:val="24"/>
          <w:szCs w:val="24"/>
        </w:rPr>
        <w:t xml:space="preserve">A repórter </w:t>
      </w:r>
      <w:proofErr w:type="spellStart"/>
      <w:r w:rsidRPr="00E62D1D">
        <w:rPr>
          <w:sz w:val="24"/>
          <w:szCs w:val="24"/>
        </w:rPr>
        <w:t>Ilze</w:t>
      </w:r>
      <w:proofErr w:type="spellEnd"/>
      <w:r w:rsidRPr="00E62D1D">
        <w:rPr>
          <w:sz w:val="24"/>
          <w:szCs w:val="24"/>
        </w:rPr>
        <w:t xml:space="preserve"> </w:t>
      </w:r>
      <w:proofErr w:type="spellStart"/>
      <w:r w:rsidRPr="00E62D1D">
        <w:rPr>
          <w:sz w:val="24"/>
          <w:szCs w:val="24"/>
        </w:rPr>
        <w:t>Scamparini</w:t>
      </w:r>
      <w:proofErr w:type="spellEnd"/>
      <w:r w:rsidRPr="00E62D1D">
        <w:rPr>
          <w:sz w:val="24"/>
          <w:szCs w:val="24"/>
        </w:rPr>
        <w:t xml:space="preserve"> mostra um projeto de reflorestamento metropolitano. É um bosque vertical, criado em meio aos arranha-céus de Milão - a segunda cidade mais populosa da Itália.</w:t>
      </w:r>
    </w:p>
    <w:p w:rsidR="00E62D1D" w:rsidRPr="00E62D1D" w:rsidRDefault="00E62D1D" w:rsidP="00E62D1D">
      <w:pPr>
        <w:pStyle w:val="texto-IEIJ"/>
        <w:ind w:firstLine="709"/>
        <w:jc w:val="both"/>
        <w:rPr>
          <w:sz w:val="24"/>
          <w:szCs w:val="24"/>
        </w:rPr>
      </w:pPr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Na Itália, só Milão poderia experimentar algo assim.</w:t>
      </w:r>
    </w:p>
    <w:p w:rsidR="00E62D1D" w:rsidRPr="00E62D1D" w:rsidRDefault="00E62D1D" w:rsidP="00E62D1D">
      <w:pPr>
        <w:pStyle w:val="texto-IEIJ"/>
        <w:ind w:firstLine="709"/>
        <w:jc w:val="both"/>
        <w:rPr>
          <w:sz w:val="24"/>
          <w:szCs w:val="24"/>
        </w:rPr>
      </w:pPr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Ao lado de grandes edifícios com ci</w:t>
      </w:r>
      <w:r w:rsidR="003979D0">
        <w:rPr>
          <w:rStyle w:val="nfase"/>
          <w:iCs w:val="0"/>
          <w:sz w:val="24"/>
          <w:szCs w:val="24"/>
          <w:bdr w:val="none" w:sz="0" w:space="0" w:color="auto" w:frame="1"/>
        </w:rPr>
        <w:t>mento armado, cobertos de vidro, u</w:t>
      </w:r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ma mata que chega a cem metros de altura, e esconde quase completamente um arranha-céu.</w:t>
      </w:r>
    </w:p>
    <w:p w:rsidR="00E62D1D" w:rsidRPr="00E62D1D" w:rsidRDefault="00E62D1D" w:rsidP="00E62D1D">
      <w:pPr>
        <w:pStyle w:val="texto-IEIJ"/>
        <w:ind w:firstLine="709"/>
        <w:jc w:val="both"/>
        <w:rPr>
          <w:sz w:val="24"/>
          <w:szCs w:val="24"/>
        </w:rPr>
      </w:pPr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Nos terraços, a sensação é a de estar longe de uma grande cidade. Nem altura e nem o vento assustam, porque aqui existe uma barreira natural.</w:t>
      </w:r>
    </w:p>
    <w:p w:rsidR="00E62D1D" w:rsidRPr="00E62D1D" w:rsidRDefault="00E62D1D" w:rsidP="00E62D1D">
      <w:pPr>
        <w:pStyle w:val="texto-IEIJ"/>
        <w:ind w:firstLine="709"/>
        <w:jc w:val="both"/>
        <w:rPr>
          <w:sz w:val="24"/>
          <w:szCs w:val="24"/>
        </w:rPr>
      </w:pPr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É uma verdadeira árvore dentro de casa. A ideia é um projeto de reflorestamento metropolitano e</w:t>
      </w:r>
      <w:r w:rsidR="003979D0">
        <w:rPr>
          <w:rStyle w:val="nfase"/>
          <w:iCs w:val="0"/>
          <w:sz w:val="24"/>
          <w:szCs w:val="24"/>
          <w:bdr w:val="none" w:sz="0" w:space="0" w:color="auto" w:frame="1"/>
        </w:rPr>
        <w:t xml:space="preserve">, esse bosque </w:t>
      </w:r>
      <w:proofErr w:type="spellStart"/>
      <w:r w:rsidR="003979D0">
        <w:rPr>
          <w:rStyle w:val="nfase"/>
          <w:iCs w:val="0"/>
          <w:sz w:val="24"/>
          <w:szCs w:val="24"/>
          <w:bdr w:val="none" w:sz="0" w:space="0" w:color="auto" w:frame="1"/>
        </w:rPr>
        <w:t>vertica</w:t>
      </w:r>
      <w:proofErr w:type="spellEnd"/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, tem mais de 700 árvores, cinco mil arbustos de grandes dimensões e 15 mil plantas.</w:t>
      </w:r>
    </w:p>
    <w:p w:rsidR="00E62D1D" w:rsidRPr="00E62D1D" w:rsidRDefault="00E62D1D" w:rsidP="00E62D1D">
      <w:pPr>
        <w:pStyle w:val="texto-IEIJ"/>
        <w:ind w:firstLine="709"/>
        <w:jc w:val="both"/>
        <w:rPr>
          <w:sz w:val="24"/>
          <w:szCs w:val="24"/>
        </w:rPr>
      </w:pPr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lastRenderedPageBreak/>
        <w:t>Tudo isso numa área equivalente a dois hectares ou 20 mil metros quadrados. Uma pequena floresta vertical que atrai 40 espécies de passarinhos.</w:t>
      </w:r>
    </w:p>
    <w:p w:rsidR="00E62D1D" w:rsidRPr="00E62D1D" w:rsidRDefault="00E62D1D" w:rsidP="00E62D1D">
      <w:pPr>
        <w:pStyle w:val="texto-IEIJ"/>
        <w:ind w:firstLine="709"/>
        <w:jc w:val="both"/>
        <w:rPr>
          <w:sz w:val="24"/>
          <w:szCs w:val="24"/>
        </w:rPr>
      </w:pPr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 xml:space="preserve">O bosque vertical é feito de um arranha-céu e de um prédio menor. A agente comercial </w:t>
      </w:r>
      <w:proofErr w:type="spellStart"/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Simona</w:t>
      </w:r>
      <w:proofErr w:type="spellEnd"/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Pizzi</w:t>
      </w:r>
      <w:proofErr w:type="spellEnd"/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 xml:space="preserve"> nos recebe no seu apartamento- no edifício mais alto.</w:t>
      </w:r>
    </w:p>
    <w:p w:rsidR="00E62D1D" w:rsidRPr="00E62D1D" w:rsidRDefault="00E62D1D" w:rsidP="00E62D1D">
      <w:pPr>
        <w:pStyle w:val="texto-IEIJ"/>
        <w:ind w:firstLine="709"/>
        <w:jc w:val="both"/>
        <w:rPr>
          <w:sz w:val="24"/>
          <w:szCs w:val="24"/>
        </w:rPr>
      </w:pPr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“De manhã, quando abrimos as janelas, o contato com a natureza é imediato, já começamos bem o dia. As estações são mais marcadas, com plantas que são exuberantes no período de verão. Você sente um microclima especial”, conta.</w:t>
      </w:r>
    </w:p>
    <w:p w:rsidR="00E62D1D" w:rsidRPr="00E62D1D" w:rsidRDefault="00E62D1D" w:rsidP="00E62D1D">
      <w:pPr>
        <w:pStyle w:val="texto-IEIJ"/>
        <w:ind w:firstLine="709"/>
        <w:jc w:val="both"/>
        <w:rPr>
          <w:sz w:val="24"/>
          <w:szCs w:val="24"/>
        </w:rPr>
      </w:pPr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As plantas também ajudam a reduzir a poluição sonora, fazendo este edifício muito mais silencioso do que qualquer outro.</w:t>
      </w:r>
    </w:p>
    <w:p w:rsidR="00E62D1D" w:rsidRPr="00E62D1D" w:rsidRDefault="00E62D1D" w:rsidP="00E62D1D">
      <w:pPr>
        <w:pStyle w:val="texto-IEIJ"/>
        <w:ind w:firstLine="709"/>
        <w:jc w:val="both"/>
        <w:rPr>
          <w:sz w:val="24"/>
          <w:szCs w:val="24"/>
        </w:rPr>
      </w:pPr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 xml:space="preserve">O arquiteto </w:t>
      </w:r>
      <w:proofErr w:type="spellStart"/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Stefano</w:t>
      </w:r>
      <w:proofErr w:type="spellEnd"/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Boeri</w:t>
      </w:r>
      <w:proofErr w:type="spellEnd"/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 xml:space="preserve"> é o criador do bosque vertical. Há muito tempo ele tentava unir a natureza e a arquitetura em um grande projeto.</w:t>
      </w:r>
    </w:p>
    <w:p w:rsidR="00E62D1D" w:rsidRPr="00E62D1D" w:rsidRDefault="00E62D1D" w:rsidP="00E62D1D">
      <w:pPr>
        <w:pStyle w:val="texto-IEIJ"/>
        <w:ind w:firstLine="709"/>
        <w:jc w:val="both"/>
        <w:rPr>
          <w:sz w:val="24"/>
          <w:szCs w:val="24"/>
        </w:rPr>
      </w:pPr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Pergunto como surgiu a intuição da floresta vertical. “Foi em Dubai. Eu estava dando aula para um grupo de estudantes de Harvard</w:t>
      </w:r>
      <w:r w:rsidR="003979D0">
        <w:rPr>
          <w:rStyle w:val="nfase"/>
          <w:iCs w:val="0"/>
          <w:sz w:val="24"/>
          <w:szCs w:val="24"/>
          <w:bdr w:val="none" w:sz="0" w:space="0" w:color="auto" w:frame="1"/>
        </w:rPr>
        <w:t>, v</w:t>
      </w:r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 xml:space="preserve">endo aquela cidade que crescia no deserto, com mais de duzentas torres, todas cobertas de vidro. O vidro é um material bonito, é um material que reflete a luz solar no chão, requer um enorme consumo de energia para condicionar os interiores. Então veio a ideia de um edifício alto, mas coberto com elementos minerais, de vida, biologia e verde”, explica </w:t>
      </w:r>
      <w:proofErr w:type="spellStart"/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Boeri</w:t>
      </w:r>
      <w:proofErr w:type="spellEnd"/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.</w:t>
      </w:r>
    </w:p>
    <w:p w:rsidR="00E62D1D" w:rsidRPr="00E62D1D" w:rsidRDefault="00E62D1D" w:rsidP="00E62D1D">
      <w:pPr>
        <w:pStyle w:val="texto-IEIJ"/>
        <w:ind w:firstLine="709"/>
        <w:jc w:val="both"/>
        <w:rPr>
          <w:sz w:val="24"/>
          <w:szCs w:val="24"/>
        </w:rPr>
      </w:pPr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A escolha das plantas não foi por acaso. São trinta espécies de árvores, que seguem critérios de umidade, resistência ao vento e exposição ao sol.</w:t>
      </w:r>
    </w:p>
    <w:p w:rsidR="00E62D1D" w:rsidRPr="00E62D1D" w:rsidRDefault="00E62D1D" w:rsidP="00E62D1D">
      <w:pPr>
        <w:pStyle w:val="texto-IEIJ"/>
        <w:ind w:firstLine="709"/>
        <w:jc w:val="both"/>
        <w:rPr>
          <w:sz w:val="24"/>
          <w:szCs w:val="24"/>
        </w:rPr>
      </w:pPr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 xml:space="preserve">No lado </w:t>
      </w:r>
      <w:proofErr w:type="gramStart"/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norte, mais frio, foram</w:t>
      </w:r>
      <w:proofErr w:type="gramEnd"/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 xml:space="preserve"> escolhidos os tipos que perdem as folhas no inverno, para que o sol possa entrar em casa.</w:t>
      </w:r>
    </w:p>
    <w:p w:rsidR="00E62D1D" w:rsidRPr="00E62D1D" w:rsidRDefault="00E62D1D" w:rsidP="00E62D1D">
      <w:pPr>
        <w:pStyle w:val="texto-IEIJ"/>
        <w:ind w:firstLine="709"/>
        <w:jc w:val="both"/>
        <w:rPr>
          <w:sz w:val="24"/>
          <w:szCs w:val="24"/>
        </w:rPr>
      </w:pPr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A manutenção é feita por uma única empresa e os moradores não podem tocar nas plantas.</w:t>
      </w:r>
    </w:p>
    <w:p w:rsidR="00E62D1D" w:rsidRPr="00E62D1D" w:rsidRDefault="00E62D1D" w:rsidP="00E62D1D">
      <w:pPr>
        <w:pStyle w:val="texto-IEIJ"/>
        <w:ind w:firstLine="709"/>
        <w:jc w:val="both"/>
        <w:rPr>
          <w:sz w:val="24"/>
          <w:szCs w:val="24"/>
        </w:rPr>
      </w:pPr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Cada cidade exige uma seleção apropriada. Pergunto se funcionaria bem em qualquer metrópole, também no Rio de Janeiro ou São Paulo.</w:t>
      </w:r>
    </w:p>
    <w:p w:rsidR="00E62D1D" w:rsidRDefault="00E62D1D" w:rsidP="00E62D1D">
      <w:pPr>
        <w:pStyle w:val="texto-IEIJ"/>
        <w:ind w:firstLine="709"/>
        <w:jc w:val="both"/>
        <w:rPr>
          <w:rStyle w:val="nfase"/>
          <w:iCs w:val="0"/>
          <w:sz w:val="24"/>
          <w:szCs w:val="24"/>
          <w:bdr w:val="none" w:sz="0" w:space="0" w:color="auto" w:frame="1"/>
        </w:rPr>
      </w:pPr>
      <w:r w:rsidRPr="00E62D1D">
        <w:rPr>
          <w:rStyle w:val="nfase"/>
          <w:iCs w:val="0"/>
          <w:sz w:val="24"/>
          <w:szCs w:val="24"/>
          <w:bdr w:val="none" w:sz="0" w:space="0" w:color="auto" w:frame="1"/>
        </w:rPr>
        <w:t>“Com uma grande amplitude térmica como a de São Paulo, a diferença entre a temperatura mais alta, e a mais baixa, se pode trabalhar muito bem”.</w:t>
      </w:r>
    </w:p>
    <w:p w:rsidR="00E62D1D" w:rsidRDefault="00E62D1D" w:rsidP="00E62D1D">
      <w:pPr>
        <w:pStyle w:val="texto-IEIJ"/>
        <w:jc w:val="both"/>
        <w:rPr>
          <w:noProof/>
          <w:lang w:eastAsia="pt-BR" w:bidi="ar-SA"/>
        </w:rPr>
      </w:pPr>
    </w:p>
    <w:p w:rsidR="00DE7B28" w:rsidRPr="00725738" w:rsidRDefault="00DE7B28" w:rsidP="00E62D1D">
      <w:pPr>
        <w:pStyle w:val="texto-IEIJ"/>
        <w:jc w:val="both"/>
        <w:rPr>
          <w:noProof/>
          <w:sz w:val="24"/>
          <w:szCs w:val="24"/>
          <w:lang w:eastAsia="pt-BR" w:bidi="ar-SA"/>
        </w:rPr>
      </w:pPr>
      <w:r w:rsidRPr="00725738">
        <w:rPr>
          <w:noProof/>
          <w:sz w:val="24"/>
          <w:szCs w:val="24"/>
          <w:lang w:eastAsia="pt-BR" w:bidi="ar-SA"/>
        </w:rPr>
        <w:t xml:space="preserve">PROPOSTA: </w:t>
      </w:r>
    </w:p>
    <w:p w:rsidR="00726F64" w:rsidRPr="00725738" w:rsidRDefault="00725738" w:rsidP="00725738">
      <w:pPr>
        <w:pStyle w:val="texto-IEIJ"/>
        <w:rPr>
          <w:b/>
          <w:sz w:val="24"/>
          <w:szCs w:val="24"/>
          <w:lang w:bidi="ar-SA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3585210</wp:posOffset>
            </wp:positionH>
            <wp:positionV relativeFrom="paragraph">
              <wp:posOffset>583565</wp:posOffset>
            </wp:positionV>
            <wp:extent cx="2505075" cy="1743075"/>
            <wp:effectExtent l="19050" t="0" r="9525" b="0"/>
            <wp:wrapThrough wrapText="bothSides">
              <wp:wrapPolygon edited="0">
                <wp:start x="-164" y="0"/>
                <wp:lineTo x="-164" y="21482"/>
                <wp:lineTo x="21682" y="21482"/>
                <wp:lineTo x="21682" y="0"/>
                <wp:lineTo x="-164" y="0"/>
              </wp:wrapPolygon>
            </wp:wrapThrough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B28" w:rsidRPr="00725738">
        <w:rPr>
          <w:noProof/>
          <w:sz w:val="24"/>
          <w:szCs w:val="24"/>
          <w:lang w:eastAsia="pt-BR" w:bidi="ar-SA"/>
        </w:rPr>
        <w:tab/>
      </w:r>
      <w:r w:rsidR="00DE7B28" w:rsidRPr="00725738">
        <w:rPr>
          <w:sz w:val="24"/>
          <w:szCs w:val="24"/>
        </w:rPr>
        <w:t xml:space="preserve">Desenhe um mapa mental ilustrado comparando os textos </w:t>
      </w:r>
      <w:r w:rsidR="00726F64" w:rsidRPr="00725738">
        <w:rPr>
          <w:b/>
          <w:sz w:val="24"/>
          <w:szCs w:val="24"/>
        </w:rPr>
        <w:t xml:space="preserve">O home </w:t>
      </w:r>
      <w:proofErr w:type="spellStart"/>
      <w:proofErr w:type="gramStart"/>
      <w:r w:rsidR="00726F64" w:rsidRPr="00725738">
        <w:rPr>
          <w:b/>
          <w:sz w:val="24"/>
          <w:szCs w:val="24"/>
        </w:rPr>
        <w:t>office</w:t>
      </w:r>
      <w:proofErr w:type="spellEnd"/>
      <w:proofErr w:type="gramEnd"/>
      <w:r w:rsidR="00726F64" w:rsidRPr="00725738">
        <w:rPr>
          <w:b/>
          <w:sz w:val="24"/>
          <w:szCs w:val="24"/>
        </w:rPr>
        <w:t xml:space="preserve"> abre espaço para as fazendas verticais urbanas</w:t>
      </w:r>
      <w:r w:rsidRPr="00725738">
        <w:rPr>
          <w:sz w:val="24"/>
          <w:szCs w:val="24"/>
        </w:rPr>
        <w:t xml:space="preserve">  e </w:t>
      </w:r>
      <w:r w:rsidRPr="00725738">
        <w:rPr>
          <w:b/>
          <w:sz w:val="24"/>
          <w:szCs w:val="24"/>
          <w:lang w:bidi="ar-SA"/>
        </w:rPr>
        <w:t xml:space="preserve">Bosque vertical é respiro em meio aos prédios de Milão, na Itália. </w:t>
      </w:r>
    </w:p>
    <w:p w:rsidR="00725738" w:rsidRPr="00725738" w:rsidRDefault="00725738" w:rsidP="00725738">
      <w:pPr>
        <w:pStyle w:val="texto-IEIJ"/>
        <w:jc w:val="both"/>
        <w:rPr>
          <w:sz w:val="24"/>
          <w:szCs w:val="24"/>
          <w:lang w:bidi="ar-SA"/>
        </w:rPr>
      </w:pPr>
      <w:r w:rsidRPr="00725738">
        <w:rPr>
          <w:b/>
          <w:sz w:val="24"/>
          <w:szCs w:val="24"/>
          <w:lang w:bidi="ar-SA"/>
        </w:rPr>
        <w:tab/>
      </w:r>
      <w:r w:rsidRPr="00725738">
        <w:rPr>
          <w:sz w:val="24"/>
          <w:szCs w:val="24"/>
          <w:lang w:bidi="ar-SA"/>
        </w:rPr>
        <w:t xml:space="preserve">É importante mostrar: o conceito de verticalidade, a produtividade, os benefícios ecológicos, a preocupação de o homem inventar novas formas de preservação das espécies no mundo moderno. </w:t>
      </w:r>
      <w:r>
        <w:rPr>
          <w:sz w:val="24"/>
          <w:szCs w:val="24"/>
          <w:lang w:bidi="ar-SA"/>
        </w:rPr>
        <w:t>Não se esqueça de que quanto mais subclassificações você apresenta, mais complexo é o seu pensamento!</w:t>
      </w:r>
    </w:p>
    <w:p w:rsidR="00725738" w:rsidRDefault="00725738" w:rsidP="00725738">
      <w:pPr>
        <w:pStyle w:val="texto-IEIJ"/>
        <w:rPr>
          <w:sz w:val="24"/>
          <w:szCs w:val="24"/>
          <w:lang w:bidi="ar-SA"/>
        </w:rPr>
      </w:pPr>
      <w:r w:rsidRPr="00725738">
        <w:rPr>
          <w:b/>
          <w:sz w:val="24"/>
          <w:szCs w:val="24"/>
          <w:lang w:bidi="ar-SA"/>
        </w:rPr>
        <w:tab/>
      </w:r>
      <w:r w:rsidRPr="00725738">
        <w:rPr>
          <w:sz w:val="24"/>
          <w:szCs w:val="24"/>
          <w:lang w:bidi="ar-SA"/>
        </w:rPr>
        <w:t xml:space="preserve">Anexo um exemplo de mapa mental ilustrado. </w:t>
      </w:r>
    </w:p>
    <w:p w:rsidR="00725738" w:rsidRPr="00725738" w:rsidRDefault="00725738" w:rsidP="00725738">
      <w:pPr>
        <w:pStyle w:val="texto-IEIJ"/>
        <w:rPr>
          <w:sz w:val="24"/>
          <w:szCs w:val="24"/>
        </w:rPr>
      </w:pPr>
    </w:p>
    <w:p w:rsidR="00DE7B28" w:rsidRDefault="00DE7B28" w:rsidP="00E62D1D">
      <w:pPr>
        <w:pStyle w:val="texto-IEIJ"/>
        <w:jc w:val="both"/>
        <w:rPr>
          <w:rStyle w:val="nfase"/>
          <w:i w:val="0"/>
          <w:iCs w:val="0"/>
          <w:sz w:val="24"/>
          <w:szCs w:val="24"/>
          <w:bdr w:val="none" w:sz="0" w:space="0" w:color="auto" w:frame="1"/>
        </w:rPr>
      </w:pPr>
    </w:p>
    <w:sectPr w:rsidR="00DE7B28" w:rsidSect="00037E86">
      <w:headerReference w:type="default" r:id="rId10"/>
      <w:headerReference w:type="first" r:id="rId11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CFD" w:rsidRDefault="00407CFD">
      <w:r>
        <w:separator/>
      </w:r>
    </w:p>
  </w:endnote>
  <w:endnote w:type="continuationSeparator" w:id="0">
    <w:p w:rsidR="00407CFD" w:rsidRDefault="00407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CFD" w:rsidRDefault="00407CFD">
      <w:r>
        <w:separator/>
      </w:r>
    </w:p>
  </w:footnote>
  <w:footnote w:type="continuationSeparator" w:id="0">
    <w:p w:rsidR="00407CFD" w:rsidRDefault="00407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2804F8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72573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725738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2804F8" w:rsidP="005A2C9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5A2C96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22"/>
  </w:num>
  <w:num w:numId="7">
    <w:abstractNumId w:val="11"/>
  </w:num>
  <w:num w:numId="8">
    <w:abstractNumId w:val="20"/>
  </w:num>
  <w:num w:numId="9">
    <w:abstractNumId w:val="6"/>
  </w:num>
  <w:num w:numId="10">
    <w:abstractNumId w:val="18"/>
  </w:num>
  <w:num w:numId="11">
    <w:abstractNumId w:val="7"/>
  </w:num>
  <w:num w:numId="12">
    <w:abstractNumId w:val="21"/>
  </w:num>
  <w:num w:numId="13">
    <w:abstractNumId w:val="12"/>
  </w:num>
  <w:num w:numId="14">
    <w:abstractNumId w:val="16"/>
  </w:num>
  <w:num w:numId="15">
    <w:abstractNumId w:val="5"/>
  </w:num>
  <w:num w:numId="16">
    <w:abstractNumId w:val="17"/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4"/>
  </w:num>
  <w:num w:numId="20">
    <w:abstractNumId w:val="15"/>
  </w:num>
  <w:num w:numId="21">
    <w:abstractNumId w:val="19"/>
  </w:num>
  <w:num w:numId="22">
    <w:abstractNumId w:val="8"/>
  </w:num>
  <w:num w:numId="2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8002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10D7F"/>
    <w:rsid w:val="00013439"/>
    <w:rsid w:val="000134E1"/>
    <w:rsid w:val="00014E03"/>
    <w:rsid w:val="000173D7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0FF9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3081"/>
    <w:rsid w:val="000E3894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34F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D3B"/>
    <w:rsid w:val="003A3989"/>
    <w:rsid w:val="003A399C"/>
    <w:rsid w:val="003A59D1"/>
    <w:rsid w:val="003B05FD"/>
    <w:rsid w:val="003B14D5"/>
    <w:rsid w:val="003C4750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1B5"/>
    <w:rsid w:val="00456704"/>
    <w:rsid w:val="00457F0C"/>
    <w:rsid w:val="00466B2C"/>
    <w:rsid w:val="00467168"/>
    <w:rsid w:val="00467B06"/>
    <w:rsid w:val="004712C1"/>
    <w:rsid w:val="004779CE"/>
    <w:rsid w:val="00481B27"/>
    <w:rsid w:val="0048361F"/>
    <w:rsid w:val="0048493B"/>
    <w:rsid w:val="00493D94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2C96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5738"/>
    <w:rsid w:val="00726F64"/>
    <w:rsid w:val="007306E6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52409"/>
    <w:rsid w:val="00861257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495"/>
    <w:rsid w:val="00910692"/>
    <w:rsid w:val="00911C1B"/>
    <w:rsid w:val="00915ADF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91530"/>
    <w:rsid w:val="00A92684"/>
    <w:rsid w:val="00A93B22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281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241DF"/>
    <w:rsid w:val="00D24630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2D1D"/>
    <w:rsid w:val="00E64C0D"/>
    <w:rsid w:val="00E7296A"/>
    <w:rsid w:val="00E80397"/>
    <w:rsid w:val="00E82C01"/>
    <w:rsid w:val="00E874CD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0A57"/>
    <w:rsid w:val="00FC33B5"/>
    <w:rsid w:val="00FC5782"/>
    <w:rsid w:val="00FC67F4"/>
    <w:rsid w:val="00FD3080"/>
    <w:rsid w:val="00FD4303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8372D"/>
    <w:pPr>
      <w:keepNext w:val="0"/>
      <w:spacing w:before="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85112-BE46-4992-9C6D-396956F1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2</Pages>
  <Words>539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2020-08-17T21:14:00Z</cp:lastPrinted>
  <dcterms:created xsi:type="dcterms:W3CDTF">2020-08-24T11:38:00Z</dcterms:created>
  <dcterms:modified xsi:type="dcterms:W3CDTF">2020-08-24T11:38:00Z</dcterms:modified>
</cp:coreProperties>
</file>