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Default="007A3D84" w:rsidP="007A3D84">
      <w:pPr>
        <w:pStyle w:val="01Ttulo-IEIJ"/>
      </w:pPr>
      <w:r w:rsidRPr="007A3D84">
        <w:t>1822</w:t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rPr>
          <w:noProof/>
        </w:rPr>
        <w:drawing>
          <wp:inline distT="0" distB="0" distL="0" distR="0">
            <wp:extent cx="6115685" cy="1508125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 w:rsidRPr="00D74289">
        <w:t xml:space="preserve">Questão </w:t>
      </w:r>
      <w:proofErr w:type="gramStart"/>
      <w:r w:rsidRPr="00D74289">
        <w:t>1</w:t>
      </w:r>
      <w:proofErr w:type="gramEnd"/>
    </w:p>
    <w:p w:rsidR="00D74289" w:rsidRDefault="00D74289" w:rsidP="00D74289">
      <w:pPr>
        <w:pStyle w:val="03Texto-IEIJ"/>
      </w:pPr>
      <w:r>
        <w:t xml:space="preserve">a) Se tivesse que fazer um resumo do parágrafo acima, quais palavras/expressões/frases você eliminaria para manter as ideias principais? (Utilize </w:t>
      </w:r>
      <w:proofErr w:type="gramStart"/>
      <w:r>
        <w:t>grifa texto</w:t>
      </w:r>
      <w:proofErr w:type="gramEnd"/>
      <w:r>
        <w:t xml:space="preserve"> para eliminá-las.)</w:t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 xml:space="preserve">b) Explique por quê.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D74289" w:rsidTr="00D74289">
        <w:tc>
          <w:tcPr>
            <w:tcW w:w="9779" w:type="dxa"/>
          </w:tcPr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</w:tc>
      </w:tr>
    </w:tbl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 xml:space="preserve">c) Como ficou seu resumo?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D74289" w:rsidTr="00D74289">
        <w:tc>
          <w:tcPr>
            <w:tcW w:w="9779" w:type="dxa"/>
          </w:tcPr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</w:tc>
      </w:tr>
    </w:tbl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ab/>
      </w:r>
      <w:r>
        <w:rPr>
          <w:noProof/>
        </w:rPr>
        <w:drawing>
          <wp:inline distT="0" distB="0" distL="0" distR="0">
            <wp:extent cx="6115050" cy="1143000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  <w:r w:rsidRPr="00F25158">
        <w:drawing>
          <wp:inline distT="0" distB="0" distL="0" distR="0">
            <wp:extent cx="6120765" cy="885274"/>
            <wp:effectExtent l="19050" t="0" r="0" b="0"/>
            <wp:docPr id="1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F25158" w:rsidRDefault="00F25158" w:rsidP="00F25158">
      <w:pPr>
        <w:pStyle w:val="03Texto-IEIJ"/>
        <w:ind w:firstLine="709"/>
      </w:pPr>
      <w:r>
        <w:t>O autor escreveu este parágrafo com maior probabilidade de -</w:t>
      </w:r>
    </w:p>
    <w:p w:rsidR="00F25158" w:rsidRDefault="00F25158" w:rsidP="00F25158">
      <w:pPr>
        <w:pStyle w:val="03Texto-IEIJ"/>
      </w:pPr>
      <w:r>
        <w:t>(A) incentivar os leitores a visitar os estados Unidos.</w:t>
      </w:r>
    </w:p>
    <w:p w:rsidR="00F25158" w:rsidRDefault="00F25158" w:rsidP="00F25158">
      <w:pPr>
        <w:pStyle w:val="03Texto-IEIJ"/>
      </w:pPr>
      <w:r>
        <w:t xml:space="preserve">(B) falar sobre as novidades que chegavam da Europa. </w:t>
      </w:r>
    </w:p>
    <w:p w:rsidR="00F25158" w:rsidRDefault="00F25158" w:rsidP="00F25158">
      <w:pPr>
        <w:pStyle w:val="03Texto-IEIJ"/>
      </w:pPr>
      <w:r>
        <w:t xml:space="preserve">(C) informar os leitores sobre o desenvolvimento da Inglaterra. </w:t>
      </w:r>
    </w:p>
    <w:p w:rsidR="00D74289" w:rsidRDefault="00F25158" w:rsidP="00F25158">
      <w:pPr>
        <w:pStyle w:val="03Texto-IEIJ"/>
      </w:pPr>
      <w:r>
        <w:t xml:space="preserve">(D) comparar os diferentes níveis de desenvolvimento entre o Brasil e Estados Unidos.  </w:t>
      </w:r>
    </w:p>
    <w:p w:rsidR="00F25158" w:rsidRDefault="00F25158" w:rsidP="00F25158">
      <w:pPr>
        <w:pStyle w:val="03Texto-IEIJ"/>
      </w:pPr>
      <w:r>
        <w:tab/>
        <w:t xml:space="preserve">Copie um trechinho do parágrafo que confirme sua escolha.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F25158" w:rsidTr="00F25158">
        <w:tc>
          <w:tcPr>
            <w:tcW w:w="9779" w:type="dxa"/>
          </w:tcPr>
          <w:p w:rsidR="00F25158" w:rsidRDefault="00F25158" w:rsidP="00F25158">
            <w:pPr>
              <w:pStyle w:val="03Texto-IEIJ"/>
            </w:pPr>
          </w:p>
          <w:p w:rsidR="00F25158" w:rsidRDefault="00F25158" w:rsidP="00F25158">
            <w:pPr>
              <w:pStyle w:val="03Texto-IEIJ"/>
            </w:pPr>
          </w:p>
        </w:tc>
      </w:tr>
    </w:tbl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D74289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6115050" cy="1152525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6115050" cy="2809875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</w:p>
    <w:p w:rsidR="00F25158" w:rsidRDefault="00F25158" w:rsidP="00D74289">
      <w:pPr>
        <w:pStyle w:val="03Texto-IEIJ"/>
      </w:pPr>
      <w:r>
        <w:t>Questão 3</w:t>
      </w:r>
      <w:r>
        <w:tab/>
      </w:r>
    </w:p>
    <w:p w:rsidR="00F25158" w:rsidRDefault="00F25158" w:rsidP="00D74289">
      <w:pPr>
        <w:pStyle w:val="03Texto-IEIJ"/>
      </w:pPr>
      <w:r>
        <w:tab/>
        <w:t xml:space="preserve">Escreva legenda para as imagens, baseando-se no relato acima. </w:t>
      </w:r>
    </w:p>
    <w:p w:rsidR="00F25158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2717048" cy="2600325"/>
            <wp:effectExtent l="19050" t="0" r="7102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90445" cy="1952625"/>
            <wp:effectExtent l="19050" t="0" r="515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262FC">
      <w:pPr>
        <w:pStyle w:val="03Texto-IEIJ"/>
        <w:spacing w:before="120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F25158" w:rsidRDefault="00D262FC" w:rsidP="00D262FC">
      <w:pPr>
        <w:pStyle w:val="03Texto-IEIJ"/>
        <w:spacing w:before="120"/>
        <w:ind w:firstLine="709"/>
      </w:pPr>
      <w:r>
        <w:t xml:space="preserve">Observe parte do índice do livro 1822, de Laurentino Gomes. </w:t>
      </w:r>
    </w:p>
    <w:p w:rsidR="00D262FC" w:rsidRDefault="00D262FC" w:rsidP="00D262FC">
      <w:pPr>
        <w:pStyle w:val="03Texto-IEIJ"/>
        <w:spacing w:before="120"/>
        <w:ind w:firstLine="709"/>
      </w:pPr>
      <w:r>
        <w:t xml:space="preserve">Em qual (quais) capítulo(s) </w:t>
      </w:r>
      <w:proofErr w:type="gramStart"/>
      <w:r>
        <w:t>está(</w:t>
      </w:r>
      <w:proofErr w:type="spellStart"/>
      <w:proofErr w:type="gramEnd"/>
      <w:r>
        <w:t>ão</w:t>
      </w:r>
      <w:proofErr w:type="spellEnd"/>
      <w:r>
        <w:t xml:space="preserve">) os parágrafos lidos nesta Cult? Grife-o(s). </w:t>
      </w:r>
    </w:p>
    <w:p w:rsidR="00D262FC" w:rsidRDefault="00D262FC" w:rsidP="00D262FC">
      <w:pPr>
        <w:pStyle w:val="03Texto-IEIJ"/>
        <w:spacing w:before="120"/>
      </w:pPr>
      <w:r>
        <w:rPr>
          <w:noProof/>
        </w:rPr>
        <w:drawing>
          <wp:inline distT="0" distB="0" distL="0" distR="0">
            <wp:extent cx="2714625" cy="4410075"/>
            <wp:effectExtent l="1905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Default="00D262FC" w:rsidP="00D262FC">
      <w:pPr>
        <w:pStyle w:val="03Texto-IEIJ"/>
        <w:spacing w:before="120"/>
      </w:pPr>
      <w:r>
        <w:tab/>
        <w:t>Explique sua(s) escolha(s).</w:t>
      </w:r>
    </w:p>
    <w:p w:rsidR="00D262FC" w:rsidRDefault="00D262FC" w:rsidP="00D262FC">
      <w:pPr>
        <w:pStyle w:val="03Texto-IEIJ"/>
        <w:spacing w:before="120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D262FC" w:rsidTr="00D262FC">
        <w:tc>
          <w:tcPr>
            <w:tcW w:w="9779" w:type="dxa"/>
          </w:tcPr>
          <w:p w:rsidR="00D262FC" w:rsidRDefault="00D262FC" w:rsidP="00D262FC">
            <w:pPr>
              <w:pStyle w:val="03Texto-IEIJ"/>
              <w:spacing w:before="120"/>
            </w:pPr>
          </w:p>
          <w:p w:rsidR="00D262FC" w:rsidRDefault="00D262FC" w:rsidP="00D262FC">
            <w:pPr>
              <w:pStyle w:val="03Texto-IEIJ"/>
              <w:spacing w:before="120"/>
            </w:pPr>
          </w:p>
          <w:p w:rsidR="00D262FC" w:rsidRDefault="00D262FC" w:rsidP="00D262FC">
            <w:pPr>
              <w:pStyle w:val="03Texto-IEIJ"/>
              <w:spacing w:before="120"/>
            </w:pPr>
          </w:p>
        </w:tc>
      </w:tr>
    </w:tbl>
    <w:p w:rsidR="00D262FC" w:rsidRDefault="00D262FC" w:rsidP="00D262FC">
      <w:pPr>
        <w:pStyle w:val="03Texto-IEIJ"/>
        <w:spacing w:before="120"/>
        <w:jc w:val="center"/>
      </w:pPr>
      <w:r>
        <w:rPr>
          <w:noProof/>
        </w:rPr>
        <w:drawing>
          <wp:inline distT="0" distB="0" distL="0" distR="0">
            <wp:extent cx="3083407" cy="2524125"/>
            <wp:effectExtent l="19050" t="0" r="2693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07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3280433"/>
            <wp:effectExtent l="19050" t="0" r="0" b="0"/>
            <wp:docPr id="13" name="Imagem 13" descr="Pedro Américo - Independência ou Morte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dro Américo - Independência ou Morte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Pr="00D262FC" w:rsidRDefault="00D262FC" w:rsidP="00D262FC">
      <w:pPr>
        <w:pStyle w:val="texto-IEIJ"/>
        <w:jc w:val="center"/>
        <w:rPr>
          <w:sz w:val="24"/>
          <w:szCs w:val="24"/>
          <w:shd w:val="clear" w:color="auto" w:fill="FFFFFF"/>
        </w:rPr>
      </w:pPr>
      <w:hyperlink r:id="rId18" w:tooltip="w:pt:Independência ou Morte (Pedro Américo)" w:history="1">
        <w:r w:rsidRPr="00D262FC">
          <w:rPr>
            <w:sz w:val="24"/>
            <w:szCs w:val="24"/>
          </w:rPr>
          <w:t>Independência ou Morte</w:t>
        </w:r>
      </w:hyperlink>
      <w:r w:rsidRPr="00D262FC">
        <w:rPr>
          <w:sz w:val="24"/>
          <w:szCs w:val="24"/>
          <w:shd w:val="clear" w:color="auto" w:fill="FFFFFF"/>
        </w:rPr>
        <w:t>, por </w:t>
      </w:r>
      <w:hyperlink r:id="rId19" w:tooltip="w:pt:Pedro Américo" w:history="1">
        <w:r w:rsidRPr="00D262FC">
          <w:rPr>
            <w:sz w:val="24"/>
            <w:szCs w:val="24"/>
          </w:rPr>
          <w:t>Pedro Américo</w:t>
        </w:r>
      </w:hyperlink>
      <w:r w:rsidRPr="00D262FC">
        <w:rPr>
          <w:sz w:val="24"/>
          <w:szCs w:val="24"/>
          <w:shd w:val="clear" w:color="auto" w:fill="FFFFFF"/>
        </w:rPr>
        <w:t>, óleo sobre tela, 1888. Exposta no </w:t>
      </w:r>
      <w:hyperlink r:id="rId20" w:tooltip="Museu do Ipiranga" w:history="1">
        <w:r w:rsidRPr="00D262FC">
          <w:rPr>
            <w:sz w:val="24"/>
            <w:szCs w:val="24"/>
          </w:rPr>
          <w:t>Museu Paulista</w:t>
        </w:r>
      </w:hyperlink>
      <w:r w:rsidRPr="00D262FC">
        <w:rPr>
          <w:sz w:val="24"/>
          <w:szCs w:val="24"/>
          <w:shd w:val="clear" w:color="auto" w:fill="FFFFFF"/>
        </w:rPr>
        <w:t>.</w:t>
      </w:r>
    </w:p>
    <w:p w:rsid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 xml:space="preserve">Questão </w:t>
      </w:r>
      <w:proofErr w:type="gramStart"/>
      <w:r w:rsidRPr="00D262FC">
        <w:rPr>
          <w:sz w:val="24"/>
          <w:szCs w:val="24"/>
          <w:shd w:val="clear" w:color="auto" w:fill="FFFFFF"/>
        </w:rPr>
        <w:t>5</w:t>
      </w:r>
      <w:proofErr w:type="gramEnd"/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ab/>
        <w:t xml:space="preserve">Observe a tela pintada por Pedro Américo. </w:t>
      </w:r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ab/>
        <w:t xml:space="preserve">Escreva </w:t>
      </w:r>
      <w:proofErr w:type="gramStart"/>
      <w:r w:rsidRPr="00D262FC">
        <w:rPr>
          <w:sz w:val="24"/>
          <w:szCs w:val="24"/>
          <w:shd w:val="clear" w:color="auto" w:fill="FFFFFF"/>
        </w:rPr>
        <w:t>5</w:t>
      </w:r>
      <w:proofErr w:type="gramEnd"/>
      <w:r w:rsidRPr="00D262FC">
        <w:rPr>
          <w:sz w:val="24"/>
          <w:szCs w:val="24"/>
          <w:shd w:val="clear" w:color="auto" w:fill="FFFFFF"/>
        </w:rPr>
        <w:t xml:space="preserve"> perguntas sobre o conteúdo da pintura. </w:t>
      </w:r>
    </w:p>
    <w:p w:rsidR="00D262FC" w:rsidRDefault="00D262FC" w:rsidP="00D262FC">
      <w:pPr>
        <w:pStyle w:val="texto-IEIJ"/>
        <w:jc w:val="both"/>
        <w:rPr>
          <w:szCs w:val="37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1384"/>
        <w:gridCol w:w="8395"/>
      </w:tblGrid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1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2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3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4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5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</w:tbl>
    <w:p w:rsidR="00D262FC" w:rsidRPr="00C1772F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03Texto-IEIJ"/>
        <w:spacing w:before="120"/>
        <w:jc w:val="center"/>
      </w:pPr>
    </w:p>
    <w:p w:rsidR="00D262FC" w:rsidRDefault="00D262FC" w:rsidP="00D262FC">
      <w:pPr>
        <w:pStyle w:val="03Texto-IEIJ"/>
        <w:spacing w:before="120"/>
      </w:pPr>
    </w:p>
    <w:p w:rsidR="00F25158" w:rsidRDefault="00F25158" w:rsidP="00D74289">
      <w:pPr>
        <w:pStyle w:val="03Texto-IEIJ"/>
      </w:pPr>
    </w:p>
    <w:p w:rsidR="00F25158" w:rsidRPr="00D74289" w:rsidRDefault="00F25158" w:rsidP="00D74289">
      <w:pPr>
        <w:pStyle w:val="03Texto-IEIJ"/>
      </w:pPr>
    </w:p>
    <w:sectPr w:rsidR="00F25158" w:rsidRPr="00D74289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AEB" w:rsidRDefault="00DA5AEB">
      <w:r>
        <w:separator/>
      </w:r>
    </w:p>
  </w:endnote>
  <w:endnote w:type="continuationSeparator" w:id="0">
    <w:p w:rsidR="00DA5AEB" w:rsidRDefault="00DA5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AEB" w:rsidRDefault="00DA5AEB">
      <w:r>
        <w:separator/>
      </w:r>
    </w:p>
  </w:footnote>
  <w:footnote w:type="continuationSeparator" w:id="0">
    <w:p w:rsidR="00DA5AEB" w:rsidRDefault="00DA5A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D262FC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285EF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85EF1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029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85EF1"/>
    <w:rsid w:val="00292B5F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3D94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7355"/>
    <w:rsid w:val="00746095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5AEB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7428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pt:Independ%C3%AAncia_ou_Morte_(Pedro_Am%C3%A9rico)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ommons.wikimedia.org/wiki/Museu_do_Ipirang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pt:Pedro_Am%C3%A9ri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60935-DEA2-407A-B0BD-9E9135E6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234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2020-08-31T01:32:00Z</dcterms:created>
  <dcterms:modified xsi:type="dcterms:W3CDTF">2020-08-31T01:32:00Z</dcterms:modified>
</cp:coreProperties>
</file>