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72F7" w:rsidRDefault="00655C9C" w:rsidP="00655C9C">
      <w:pPr>
        <w:pStyle w:val="01Ttulo-IEIJ"/>
      </w:pPr>
      <w:r>
        <w:t>Amazônia e as curiosidades</w:t>
      </w:r>
      <w:r w:rsidR="00807AA2">
        <w:rPr>
          <w:noProof/>
        </w:rPr>
        <w:drawing>
          <wp:inline distT="0" distB="0" distL="0" distR="0">
            <wp:extent cx="1339850" cy="330835"/>
            <wp:effectExtent l="1905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E5C" w:rsidRDefault="002C4E5C" w:rsidP="002C4E5C">
      <w:pPr>
        <w:pStyle w:val="texto-IEIJ"/>
        <w:rPr>
          <w:b/>
          <w:shd w:val="clear" w:color="auto" w:fill="FFF4EA"/>
        </w:rPr>
      </w:pPr>
    </w:p>
    <w:p w:rsidR="002C4E5C" w:rsidRDefault="002C4E5C" w:rsidP="002C4E5C">
      <w:pPr>
        <w:pStyle w:val="texto-IEIJ"/>
        <w:jc w:val="both"/>
      </w:pPr>
      <w:r>
        <w:rPr>
          <w:b/>
          <w:shd w:val="clear" w:color="auto" w:fill="FFF4EA"/>
        </w:rPr>
        <w:tab/>
      </w:r>
      <w:r w:rsidRPr="002C4E5C">
        <w:t xml:space="preserve">Para a síntese da Cult 27, você pode escolher entre as duas propostas: </w:t>
      </w:r>
    </w:p>
    <w:p w:rsidR="005E31E7" w:rsidRPr="002C4E5C" w:rsidRDefault="005E31E7" w:rsidP="002C4E5C">
      <w:pPr>
        <w:pStyle w:val="texto-IEIJ"/>
        <w:jc w:val="both"/>
      </w:pPr>
    </w:p>
    <w:p w:rsidR="002C4E5C" w:rsidRDefault="005E31E7" w:rsidP="005E31E7">
      <w:pPr>
        <w:pStyle w:val="texto-IEIJ"/>
        <w:jc w:val="both"/>
      </w:pPr>
      <w:r>
        <w:t xml:space="preserve">1. </w:t>
      </w:r>
      <w:r w:rsidR="002C4E5C">
        <w:t xml:space="preserve">Leia a </w:t>
      </w:r>
      <w:proofErr w:type="gramStart"/>
      <w:r w:rsidR="002C4E5C">
        <w:t>reportagem :</w:t>
      </w:r>
      <w:proofErr w:type="gramEnd"/>
      <w:r w:rsidR="002C4E5C">
        <w:t xml:space="preserve"> </w:t>
      </w:r>
      <w:r w:rsidR="00AB158E" w:rsidRPr="002C4E5C">
        <w:t>Cientistas tentam desvendar segredo de "árvores gigantes" na Amazônia</w:t>
      </w:r>
      <w:r w:rsidR="002C4E5C">
        <w:t xml:space="preserve">. </w:t>
      </w:r>
      <w:hyperlink r:id="rId9" w:history="1">
        <w:r w:rsidRPr="00F914FE">
          <w:rPr>
            <w:rStyle w:val="Hyperlink"/>
          </w:rPr>
          <w:t>https://www.uol.com.br/ecoa/ultimas-noticias/2020/09/21/cientistas-tentam-desvendar-segredo-de-arvores-gigantes-na-amazonia.htm</w:t>
        </w:r>
      </w:hyperlink>
      <w:r>
        <w:t xml:space="preserve"> </w:t>
      </w:r>
    </w:p>
    <w:p w:rsidR="002C4E5C" w:rsidRPr="002C4E5C" w:rsidRDefault="002C4E5C" w:rsidP="002C4E5C">
      <w:pPr>
        <w:pStyle w:val="texto-IEIJ"/>
        <w:ind w:left="709"/>
        <w:jc w:val="both"/>
      </w:pPr>
      <w:r>
        <w:t>Preencha a</w:t>
      </w:r>
      <w:proofErr w:type="gramStart"/>
      <w:r>
        <w:t xml:space="preserve">  </w:t>
      </w:r>
      <w:proofErr w:type="gramEnd"/>
      <w:r>
        <w:t xml:space="preserve">ficha sobre o seu conteúdo. </w:t>
      </w:r>
    </w:p>
    <w:p w:rsidR="002C4E5C" w:rsidRPr="002C4E5C" w:rsidRDefault="002C4E5C" w:rsidP="002C4E5C">
      <w:r>
        <w:rPr>
          <w:noProof/>
          <w:lang w:eastAsia="pt-BR" w:bidi="ar-SA"/>
        </w:rPr>
        <w:drawing>
          <wp:inline distT="0" distB="0" distL="0" distR="0">
            <wp:extent cx="6120765" cy="3441868"/>
            <wp:effectExtent l="19050" t="0" r="0" b="0"/>
            <wp:docPr id="2" name="Imagem 1" descr="Em busca da maior árvore da Amazônia - Divulgação/Expedição Jari-Paru 20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 busca da maior árvore da Amazônia - Divulgação/Expedição Jari-Paru 2019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E5C" w:rsidRDefault="002C4E5C" w:rsidP="00B872F7">
      <w:pPr>
        <w:pStyle w:val="Ttulo1"/>
        <w:shd w:val="clear" w:color="auto" w:fill="F9F9F9"/>
        <w:spacing w:before="0"/>
        <w:rPr>
          <w:rFonts w:ascii="Arial" w:hAnsi="Arial" w:cs="Arial"/>
          <w:color w:val="4D4D4D"/>
          <w:sz w:val="30"/>
          <w:szCs w:val="30"/>
          <w:shd w:val="clear" w:color="auto" w:fill="FFF4EA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6836"/>
      </w:tblGrid>
      <w:tr w:rsidR="002C4E5C" w:rsidTr="002C4E5C">
        <w:tc>
          <w:tcPr>
            <w:tcW w:w="2943" w:type="dxa"/>
          </w:tcPr>
          <w:p w:rsidR="002C4E5C" w:rsidRDefault="002C4E5C" w:rsidP="005E31E7">
            <w:pPr>
              <w:pStyle w:val="texto-IEIJ"/>
              <w:spacing w:line="360" w:lineRule="auto"/>
            </w:pPr>
            <w:r>
              <w:t>Título da reportagem</w:t>
            </w:r>
          </w:p>
        </w:tc>
        <w:tc>
          <w:tcPr>
            <w:tcW w:w="6836" w:type="dxa"/>
          </w:tcPr>
          <w:p w:rsidR="002C4E5C" w:rsidRDefault="002C4E5C" w:rsidP="002C4E5C">
            <w:pPr>
              <w:pStyle w:val="texto-IEIJ"/>
            </w:pPr>
          </w:p>
        </w:tc>
      </w:tr>
      <w:tr w:rsidR="002C4E5C" w:rsidTr="002C4E5C">
        <w:tc>
          <w:tcPr>
            <w:tcW w:w="2943" w:type="dxa"/>
          </w:tcPr>
          <w:p w:rsidR="002C4E5C" w:rsidRDefault="002C4E5C" w:rsidP="005E31E7">
            <w:pPr>
              <w:pStyle w:val="texto-IEIJ"/>
              <w:spacing w:line="360" w:lineRule="auto"/>
            </w:pPr>
            <w:r>
              <w:t>Data</w:t>
            </w:r>
          </w:p>
        </w:tc>
        <w:tc>
          <w:tcPr>
            <w:tcW w:w="6836" w:type="dxa"/>
          </w:tcPr>
          <w:p w:rsidR="002C4E5C" w:rsidRDefault="002C4E5C" w:rsidP="002C4E5C">
            <w:pPr>
              <w:pStyle w:val="texto-IEIJ"/>
            </w:pPr>
          </w:p>
        </w:tc>
      </w:tr>
      <w:tr w:rsidR="002C4E5C" w:rsidTr="002C4E5C">
        <w:tc>
          <w:tcPr>
            <w:tcW w:w="2943" w:type="dxa"/>
          </w:tcPr>
          <w:p w:rsidR="002C4E5C" w:rsidRDefault="002C4E5C" w:rsidP="005E31E7">
            <w:pPr>
              <w:pStyle w:val="texto-IEIJ"/>
              <w:spacing w:line="360" w:lineRule="auto"/>
            </w:pPr>
            <w:r>
              <w:t>Pesquisador</w:t>
            </w:r>
          </w:p>
        </w:tc>
        <w:tc>
          <w:tcPr>
            <w:tcW w:w="6836" w:type="dxa"/>
          </w:tcPr>
          <w:p w:rsidR="002C4E5C" w:rsidRDefault="002C4E5C" w:rsidP="002C4E5C">
            <w:pPr>
              <w:pStyle w:val="texto-IEIJ"/>
            </w:pPr>
          </w:p>
        </w:tc>
      </w:tr>
      <w:tr w:rsidR="002C4E5C" w:rsidTr="002C4E5C">
        <w:tc>
          <w:tcPr>
            <w:tcW w:w="2943" w:type="dxa"/>
          </w:tcPr>
          <w:p w:rsidR="002C4E5C" w:rsidRDefault="002C4E5C" w:rsidP="005E31E7">
            <w:pPr>
              <w:pStyle w:val="texto-IEIJ"/>
              <w:spacing w:line="360" w:lineRule="auto"/>
            </w:pPr>
            <w:r>
              <w:t xml:space="preserve">Objetivo </w:t>
            </w:r>
            <w:r w:rsidR="005E31E7">
              <w:t>da expedição</w:t>
            </w:r>
            <w:r>
              <w:t xml:space="preserve"> </w:t>
            </w:r>
          </w:p>
        </w:tc>
        <w:tc>
          <w:tcPr>
            <w:tcW w:w="6836" w:type="dxa"/>
          </w:tcPr>
          <w:p w:rsidR="002C4E5C" w:rsidRDefault="002C4E5C" w:rsidP="002C4E5C">
            <w:pPr>
              <w:pStyle w:val="texto-IEIJ"/>
            </w:pPr>
          </w:p>
        </w:tc>
      </w:tr>
      <w:tr w:rsidR="002C4E5C" w:rsidTr="002C4E5C">
        <w:tc>
          <w:tcPr>
            <w:tcW w:w="2943" w:type="dxa"/>
          </w:tcPr>
          <w:p w:rsidR="002C4E5C" w:rsidRDefault="002C4E5C" w:rsidP="005E31E7">
            <w:pPr>
              <w:pStyle w:val="texto-IEIJ"/>
              <w:spacing w:line="360" w:lineRule="auto"/>
            </w:pPr>
            <w:r>
              <w:lastRenderedPageBreak/>
              <w:t>Transporte</w:t>
            </w:r>
            <w:r w:rsidR="005E31E7">
              <w:t xml:space="preserve"> utilizado</w:t>
            </w:r>
          </w:p>
        </w:tc>
        <w:tc>
          <w:tcPr>
            <w:tcW w:w="6836" w:type="dxa"/>
          </w:tcPr>
          <w:p w:rsidR="002C4E5C" w:rsidRDefault="002C4E5C" w:rsidP="002C4E5C">
            <w:pPr>
              <w:pStyle w:val="texto-IEIJ"/>
            </w:pPr>
          </w:p>
        </w:tc>
      </w:tr>
      <w:tr w:rsidR="002C4E5C" w:rsidTr="002C4E5C">
        <w:tc>
          <w:tcPr>
            <w:tcW w:w="2943" w:type="dxa"/>
          </w:tcPr>
          <w:p w:rsidR="002C4E5C" w:rsidRDefault="002C4E5C" w:rsidP="005E31E7">
            <w:pPr>
              <w:pStyle w:val="texto-IEIJ"/>
              <w:spacing w:line="360" w:lineRule="auto"/>
            </w:pPr>
            <w:r>
              <w:t>Local pesquisado</w:t>
            </w:r>
          </w:p>
        </w:tc>
        <w:tc>
          <w:tcPr>
            <w:tcW w:w="6836" w:type="dxa"/>
          </w:tcPr>
          <w:p w:rsidR="002C4E5C" w:rsidRDefault="002C4E5C" w:rsidP="002C4E5C">
            <w:pPr>
              <w:pStyle w:val="texto-IEIJ"/>
            </w:pPr>
          </w:p>
        </w:tc>
      </w:tr>
      <w:tr w:rsidR="002C4E5C" w:rsidTr="002C4E5C">
        <w:tc>
          <w:tcPr>
            <w:tcW w:w="2943" w:type="dxa"/>
          </w:tcPr>
          <w:p w:rsidR="002C4E5C" w:rsidRDefault="002C4E5C" w:rsidP="005E31E7">
            <w:pPr>
              <w:pStyle w:val="texto-IEIJ"/>
              <w:spacing w:line="360" w:lineRule="auto"/>
            </w:pPr>
            <w:r>
              <w:t>Altura da árvore</w:t>
            </w:r>
          </w:p>
        </w:tc>
        <w:tc>
          <w:tcPr>
            <w:tcW w:w="6836" w:type="dxa"/>
          </w:tcPr>
          <w:p w:rsidR="002C4E5C" w:rsidRDefault="002C4E5C" w:rsidP="002C4E5C">
            <w:pPr>
              <w:pStyle w:val="texto-IEIJ"/>
            </w:pPr>
          </w:p>
        </w:tc>
      </w:tr>
      <w:tr w:rsidR="002C4E5C" w:rsidTr="002C4E5C">
        <w:tc>
          <w:tcPr>
            <w:tcW w:w="2943" w:type="dxa"/>
          </w:tcPr>
          <w:p w:rsidR="002C4E5C" w:rsidRDefault="002C4E5C" w:rsidP="005E31E7">
            <w:pPr>
              <w:pStyle w:val="texto-IEIJ"/>
              <w:spacing w:line="360" w:lineRule="auto"/>
            </w:pPr>
            <w:r>
              <w:t>Nome da espécie</w:t>
            </w:r>
          </w:p>
        </w:tc>
        <w:tc>
          <w:tcPr>
            <w:tcW w:w="6836" w:type="dxa"/>
          </w:tcPr>
          <w:p w:rsidR="002C4E5C" w:rsidRDefault="002C4E5C" w:rsidP="002C4E5C">
            <w:pPr>
              <w:pStyle w:val="texto-IEIJ"/>
            </w:pPr>
          </w:p>
        </w:tc>
      </w:tr>
      <w:tr w:rsidR="002C4E5C" w:rsidTr="002C4E5C">
        <w:tc>
          <w:tcPr>
            <w:tcW w:w="2943" w:type="dxa"/>
          </w:tcPr>
          <w:p w:rsidR="002C4E5C" w:rsidRDefault="002C4E5C" w:rsidP="005E31E7">
            <w:pPr>
              <w:pStyle w:val="texto-IEIJ"/>
              <w:spacing w:line="360" w:lineRule="auto"/>
            </w:pPr>
            <w:r>
              <w:t>Idade da árvore</w:t>
            </w:r>
          </w:p>
        </w:tc>
        <w:tc>
          <w:tcPr>
            <w:tcW w:w="6836" w:type="dxa"/>
          </w:tcPr>
          <w:p w:rsidR="002C4E5C" w:rsidRDefault="002C4E5C" w:rsidP="002C4E5C">
            <w:pPr>
              <w:pStyle w:val="texto-IEIJ"/>
            </w:pPr>
          </w:p>
        </w:tc>
      </w:tr>
      <w:tr w:rsidR="002C4E5C" w:rsidTr="002C4E5C">
        <w:tc>
          <w:tcPr>
            <w:tcW w:w="2943" w:type="dxa"/>
          </w:tcPr>
          <w:p w:rsidR="002C4E5C" w:rsidRDefault="002C4E5C" w:rsidP="005E31E7">
            <w:pPr>
              <w:pStyle w:val="texto-IEIJ"/>
              <w:spacing w:line="360" w:lineRule="auto"/>
            </w:pPr>
            <w:r>
              <w:t>Causas do desequilíbrio ecológico</w:t>
            </w:r>
          </w:p>
        </w:tc>
        <w:tc>
          <w:tcPr>
            <w:tcW w:w="6836" w:type="dxa"/>
          </w:tcPr>
          <w:p w:rsidR="002C4E5C" w:rsidRDefault="002C4E5C" w:rsidP="002C4E5C">
            <w:pPr>
              <w:pStyle w:val="texto-IEIJ"/>
            </w:pPr>
          </w:p>
        </w:tc>
      </w:tr>
      <w:tr w:rsidR="002C4E5C" w:rsidTr="002C4E5C">
        <w:tc>
          <w:tcPr>
            <w:tcW w:w="2943" w:type="dxa"/>
          </w:tcPr>
          <w:p w:rsidR="002C4E5C" w:rsidRDefault="002C4E5C" w:rsidP="005E31E7">
            <w:pPr>
              <w:pStyle w:val="texto-IEIJ"/>
              <w:spacing w:line="360" w:lineRule="auto"/>
            </w:pPr>
            <w:r>
              <w:t>Ação humana</w:t>
            </w:r>
          </w:p>
        </w:tc>
        <w:tc>
          <w:tcPr>
            <w:tcW w:w="6836" w:type="dxa"/>
          </w:tcPr>
          <w:p w:rsidR="002C4E5C" w:rsidRDefault="002C4E5C" w:rsidP="002C4E5C">
            <w:pPr>
              <w:pStyle w:val="texto-IEIJ"/>
            </w:pPr>
          </w:p>
        </w:tc>
      </w:tr>
      <w:tr w:rsidR="002C4E5C" w:rsidTr="002C4E5C">
        <w:tc>
          <w:tcPr>
            <w:tcW w:w="2943" w:type="dxa"/>
          </w:tcPr>
          <w:p w:rsidR="002C4E5C" w:rsidRDefault="005E31E7" w:rsidP="005E31E7">
            <w:pPr>
              <w:pStyle w:val="texto-IEIJ"/>
              <w:spacing w:line="360" w:lineRule="auto"/>
            </w:pPr>
            <w:r>
              <w:t>Sua opinião</w:t>
            </w:r>
          </w:p>
        </w:tc>
        <w:tc>
          <w:tcPr>
            <w:tcW w:w="6836" w:type="dxa"/>
          </w:tcPr>
          <w:p w:rsidR="002C4E5C" w:rsidRDefault="002C4E5C" w:rsidP="002C4E5C">
            <w:pPr>
              <w:pStyle w:val="texto-IEIJ"/>
            </w:pPr>
          </w:p>
        </w:tc>
      </w:tr>
    </w:tbl>
    <w:p w:rsidR="002C4E5C" w:rsidRPr="002C4E5C" w:rsidRDefault="002C4E5C" w:rsidP="002C4E5C"/>
    <w:p w:rsidR="002C4E5C" w:rsidRDefault="002C4E5C" w:rsidP="00B872F7">
      <w:pPr>
        <w:pStyle w:val="Ttulo1"/>
        <w:shd w:val="clear" w:color="auto" w:fill="F9F9F9"/>
        <w:spacing w:before="0"/>
        <w:rPr>
          <w:rFonts w:ascii="Arial" w:hAnsi="Arial" w:cs="Arial"/>
          <w:color w:val="4D4D4D"/>
          <w:sz w:val="30"/>
          <w:szCs w:val="30"/>
          <w:shd w:val="clear" w:color="auto" w:fill="FFF4EA"/>
        </w:rPr>
      </w:pPr>
    </w:p>
    <w:p w:rsidR="005E31E7" w:rsidRDefault="005E31E7" w:rsidP="005E31E7">
      <w:pPr>
        <w:pStyle w:val="texto-IEIJ"/>
        <w:jc w:val="both"/>
      </w:pPr>
      <w:r>
        <w:t xml:space="preserve">2. </w:t>
      </w:r>
      <w:r w:rsidRPr="005E31E7">
        <w:t>Assista ao vídeo: Bioma Amazônia</w:t>
      </w:r>
      <w:r>
        <w:t xml:space="preserve">. </w:t>
      </w:r>
    </w:p>
    <w:p w:rsidR="005E31E7" w:rsidRDefault="005E31E7" w:rsidP="005E31E7">
      <w:pPr>
        <w:pStyle w:val="texto-IEIJ"/>
        <w:jc w:val="both"/>
        <w:rPr>
          <w:rFonts w:ascii="Arial" w:hAnsi="Arial" w:cs="Arial"/>
          <w:bCs/>
        </w:rPr>
      </w:pPr>
      <w:hyperlink r:id="rId11" w:history="1">
        <w:r w:rsidRPr="00F914FE">
          <w:rPr>
            <w:rStyle w:val="Hyperlink"/>
            <w:rFonts w:ascii="Arial" w:hAnsi="Arial" w:cs="Arial"/>
          </w:rPr>
          <w:t>https://www.youtube.com/watch?time_continue=9&amp;v=s1jQnc9nGhs&amp;feature=emb_logo</w:t>
        </w:r>
      </w:hyperlink>
    </w:p>
    <w:p w:rsidR="005E31E7" w:rsidRDefault="005E31E7" w:rsidP="005E31E7">
      <w:pPr>
        <w:pStyle w:val="texto-IEIJ"/>
        <w:ind w:left="360"/>
      </w:pPr>
      <w:r>
        <w:t xml:space="preserve">Preencha a ficha técnica a seguir. </w:t>
      </w:r>
    </w:p>
    <w:p w:rsidR="005E31E7" w:rsidRDefault="005E31E7" w:rsidP="005E31E7">
      <w:pPr>
        <w:pStyle w:val="texto-IEIJ"/>
        <w:ind w:left="360"/>
      </w:pPr>
    </w:p>
    <w:p w:rsidR="005E31E7" w:rsidRPr="005E31E7" w:rsidRDefault="005E31E7" w:rsidP="005E31E7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6115685" cy="318262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E5C" w:rsidRDefault="002C4E5C" w:rsidP="00B872F7">
      <w:pPr>
        <w:pStyle w:val="Ttulo1"/>
        <w:shd w:val="clear" w:color="auto" w:fill="F9F9F9"/>
        <w:spacing w:before="0"/>
        <w:rPr>
          <w:rFonts w:ascii="Arial" w:hAnsi="Arial" w:cs="Arial"/>
          <w:color w:val="4D4D4D"/>
          <w:sz w:val="30"/>
          <w:szCs w:val="30"/>
          <w:shd w:val="clear" w:color="auto" w:fill="FFF4EA"/>
        </w:rPr>
      </w:pPr>
    </w:p>
    <w:p w:rsidR="005E31E7" w:rsidRDefault="005E31E7" w:rsidP="005E31E7"/>
    <w:p w:rsidR="005E31E7" w:rsidRPr="005E31E7" w:rsidRDefault="005E31E7" w:rsidP="005E31E7"/>
    <w:tbl>
      <w:tblPr>
        <w:tblStyle w:val="Tabelacomgrade"/>
        <w:tblW w:w="0" w:type="auto"/>
        <w:tblLook w:val="04A0"/>
      </w:tblPr>
      <w:tblGrid>
        <w:gridCol w:w="2943"/>
        <w:gridCol w:w="6836"/>
      </w:tblGrid>
      <w:tr w:rsidR="005E31E7" w:rsidTr="005E31E7">
        <w:tc>
          <w:tcPr>
            <w:tcW w:w="2943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  <w:r>
              <w:rPr>
                <w:shd w:val="clear" w:color="auto" w:fill="FFF4EA"/>
              </w:rPr>
              <w:lastRenderedPageBreak/>
              <w:t xml:space="preserve">Título </w:t>
            </w:r>
          </w:p>
        </w:tc>
        <w:tc>
          <w:tcPr>
            <w:tcW w:w="6836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</w:p>
        </w:tc>
      </w:tr>
      <w:tr w:rsidR="005E31E7" w:rsidTr="005E31E7">
        <w:tc>
          <w:tcPr>
            <w:tcW w:w="2943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  <w:r>
              <w:rPr>
                <w:shd w:val="clear" w:color="auto" w:fill="FFF4EA"/>
              </w:rPr>
              <w:t xml:space="preserve">Data </w:t>
            </w:r>
          </w:p>
        </w:tc>
        <w:tc>
          <w:tcPr>
            <w:tcW w:w="6836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</w:p>
        </w:tc>
      </w:tr>
      <w:tr w:rsidR="005E31E7" w:rsidTr="005E31E7">
        <w:tc>
          <w:tcPr>
            <w:tcW w:w="2943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  <w:r>
              <w:rPr>
                <w:shd w:val="clear" w:color="auto" w:fill="FFF4EA"/>
              </w:rPr>
              <w:t xml:space="preserve">Repórter </w:t>
            </w:r>
          </w:p>
        </w:tc>
        <w:tc>
          <w:tcPr>
            <w:tcW w:w="6836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</w:p>
        </w:tc>
      </w:tr>
      <w:tr w:rsidR="005E31E7" w:rsidTr="005E31E7">
        <w:tc>
          <w:tcPr>
            <w:tcW w:w="2943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  <w:r>
              <w:rPr>
                <w:shd w:val="clear" w:color="auto" w:fill="FFF4EA"/>
              </w:rPr>
              <w:t>Abrangência da floresta</w:t>
            </w:r>
          </w:p>
        </w:tc>
        <w:tc>
          <w:tcPr>
            <w:tcW w:w="6836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</w:p>
        </w:tc>
      </w:tr>
      <w:tr w:rsidR="005E31E7" w:rsidTr="005E31E7">
        <w:tc>
          <w:tcPr>
            <w:tcW w:w="2943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  <w:r>
              <w:rPr>
                <w:shd w:val="clear" w:color="auto" w:fill="FFF4EA"/>
              </w:rPr>
              <w:t>Composição do bioma</w:t>
            </w:r>
          </w:p>
        </w:tc>
        <w:tc>
          <w:tcPr>
            <w:tcW w:w="6836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</w:p>
        </w:tc>
      </w:tr>
      <w:tr w:rsidR="005E31E7" w:rsidTr="005E31E7">
        <w:tc>
          <w:tcPr>
            <w:tcW w:w="2943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  <w:r>
              <w:rPr>
                <w:shd w:val="clear" w:color="auto" w:fill="FFF4EA"/>
              </w:rPr>
              <w:t>Número de afluentes</w:t>
            </w:r>
          </w:p>
        </w:tc>
        <w:tc>
          <w:tcPr>
            <w:tcW w:w="6836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</w:p>
        </w:tc>
      </w:tr>
      <w:tr w:rsidR="005E31E7" w:rsidTr="005E31E7">
        <w:tc>
          <w:tcPr>
            <w:tcW w:w="2943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  <w:r>
              <w:rPr>
                <w:shd w:val="clear" w:color="auto" w:fill="FFF4EA"/>
              </w:rPr>
              <w:t>Nome do Aquífero</w:t>
            </w:r>
          </w:p>
        </w:tc>
        <w:tc>
          <w:tcPr>
            <w:tcW w:w="6836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</w:p>
        </w:tc>
      </w:tr>
      <w:tr w:rsidR="005E31E7" w:rsidTr="005E31E7">
        <w:tc>
          <w:tcPr>
            <w:tcW w:w="2943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  <w:r>
              <w:rPr>
                <w:shd w:val="clear" w:color="auto" w:fill="FFF4EA"/>
              </w:rPr>
              <w:t>Papel fundamental da floresta</w:t>
            </w:r>
          </w:p>
        </w:tc>
        <w:tc>
          <w:tcPr>
            <w:tcW w:w="6836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</w:p>
        </w:tc>
      </w:tr>
      <w:tr w:rsidR="005E31E7" w:rsidTr="005E31E7">
        <w:tc>
          <w:tcPr>
            <w:tcW w:w="2943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  <w:r>
              <w:rPr>
                <w:shd w:val="clear" w:color="auto" w:fill="FFF4EA"/>
              </w:rPr>
              <w:t>Ciclo do carbono</w:t>
            </w:r>
          </w:p>
        </w:tc>
        <w:tc>
          <w:tcPr>
            <w:tcW w:w="6836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</w:p>
        </w:tc>
      </w:tr>
      <w:tr w:rsidR="005E31E7" w:rsidTr="005E31E7">
        <w:tc>
          <w:tcPr>
            <w:tcW w:w="2943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  <w:r>
              <w:rPr>
                <w:shd w:val="clear" w:color="auto" w:fill="FFF4EA"/>
              </w:rPr>
              <w:t>Os minerais</w:t>
            </w:r>
          </w:p>
        </w:tc>
        <w:tc>
          <w:tcPr>
            <w:tcW w:w="6836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</w:p>
        </w:tc>
      </w:tr>
      <w:tr w:rsidR="005E31E7" w:rsidTr="005E31E7">
        <w:tc>
          <w:tcPr>
            <w:tcW w:w="2943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  <w:r>
              <w:rPr>
                <w:shd w:val="clear" w:color="auto" w:fill="FFF4EA"/>
              </w:rPr>
              <w:t>Diversidade cultural</w:t>
            </w:r>
          </w:p>
        </w:tc>
        <w:tc>
          <w:tcPr>
            <w:tcW w:w="6836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</w:p>
        </w:tc>
      </w:tr>
      <w:tr w:rsidR="005E31E7" w:rsidTr="005E31E7">
        <w:tc>
          <w:tcPr>
            <w:tcW w:w="2943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  <w:r>
              <w:rPr>
                <w:shd w:val="clear" w:color="auto" w:fill="FFF4EA"/>
              </w:rPr>
              <w:t>A vida da floresta</w:t>
            </w:r>
          </w:p>
        </w:tc>
        <w:tc>
          <w:tcPr>
            <w:tcW w:w="6836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</w:p>
        </w:tc>
      </w:tr>
      <w:tr w:rsidR="005E31E7" w:rsidTr="005E31E7">
        <w:tc>
          <w:tcPr>
            <w:tcW w:w="2943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  <w:r>
              <w:rPr>
                <w:shd w:val="clear" w:color="auto" w:fill="FFF4EA"/>
              </w:rPr>
              <w:t>Sua opinião</w:t>
            </w:r>
          </w:p>
        </w:tc>
        <w:tc>
          <w:tcPr>
            <w:tcW w:w="6836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</w:p>
        </w:tc>
      </w:tr>
    </w:tbl>
    <w:p w:rsidR="002C4E5C" w:rsidRDefault="002C4E5C" w:rsidP="00B872F7">
      <w:pPr>
        <w:pStyle w:val="Ttulo1"/>
        <w:shd w:val="clear" w:color="auto" w:fill="F9F9F9"/>
        <w:spacing w:before="0"/>
        <w:rPr>
          <w:rFonts w:ascii="Arial" w:hAnsi="Arial" w:cs="Arial"/>
          <w:color w:val="4D4D4D"/>
          <w:sz w:val="30"/>
          <w:szCs w:val="30"/>
          <w:shd w:val="clear" w:color="auto" w:fill="FFF4EA"/>
        </w:rPr>
      </w:pPr>
    </w:p>
    <w:p w:rsidR="00432C89" w:rsidRPr="00432C89" w:rsidRDefault="005E31E7" w:rsidP="00432C89">
      <w:pPr>
        <w:pStyle w:val="Ttulo1"/>
        <w:shd w:val="clear" w:color="auto" w:fill="F9F9F9"/>
        <w:spacing w:before="0"/>
        <w:jc w:val="center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532381" cy="3099460"/>
            <wp:effectExtent l="19050" t="0" r="0" b="0"/>
            <wp:docPr id="8" name="Imagem 5" descr="Viagem para Amazônia: dicas, passeios e principais atrativos turís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agem para Amazônia: dicas, passeios e principais atrativos turístico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862" cy="310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C9C" w:rsidRDefault="00655C9C" w:rsidP="00B872F7">
      <w:pPr>
        <w:rPr>
          <w:lang w:eastAsia="pt-BR" w:bidi="ar-SA"/>
        </w:rPr>
      </w:pPr>
    </w:p>
    <w:sectPr w:rsidR="00655C9C" w:rsidSect="00037E86">
      <w:headerReference w:type="default" r:id="rId14"/>
      <w:headerReference w:type="first" r:id="rId15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10" w:rsidRDefault="00922C10">
      <w:r>
        <w:separator/>
      </w:r>
    </w:p>
  </w:endnote>
  <w:endnote w:type="continuationSeparator" w:id="0">
    <w:p w:rsidR="00922C10" w:rsidRDefault="0092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10" w:rsidRDefault="00922C10">
      <w:r>
        <w:separator/>
      </w:r>
    </w:p>
  </w:footnote>
  <w:footnote w:type="continuationSeparator" w:id="0">
    <w:p w:rsidR="00922C10" w:rsidRDefault="00922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AF3D62">
            <w:rPr>
              <w:rFonts w:asciiTheme="minorHAnsi" w:hAnsiTheme="minorHAnsi"/>
              <w:noProof/>
              <w:lang w:eastAsia="pt-BR" w:bidi="ar-SA"/>
            </w:rPr>
            <w:t>7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3043CA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432C89" w:rsidP="003043C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F2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751E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FC4AA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D02099F"/>
    <w:multiLevelType w:val="hybridMultilevel"/>
    <w:tmpl w:val="B024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37D6F"/>
    <w:multiLevelType w:val="hybridMultilevel"/>
    <w:tmpl w:val="39804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E50D3"/>
    <w:multiLevelType w:val="hybridMultilevel"/>
    <w:tmpl w:val="1D1C2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494E02"/>
    <w:multiLevelType w:val="hybridMultilevel"/>
    <w:tmpl w:val="BF5CA1F0"/>
    <w:lvl w:ilvl="0" w:tplc="79FC4B00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0"/>
  </w:num>
  <w:num w:numId="5">
    <w:abstractNumId w:val="20"/>
  </w:num>
  <w:num w:numId="6">
    <w:abstractNumId w:val="41"/>
  </w:num>
  <w:num w:numId="7">
    <w:abstractNumId w:val="21"/>
  </w:num>
  <w:num w:numId="8">
    <w:abstractNumId w:val="37"/>
  </w:num>
  <w:num w:numId="9">
    <w:abstractNumId w:val="9"/>
  </w:num>
  <w:num w:numId="10">
    <w:abstractNumId w:val="34"/>
  </w:num>
  <w:num w:numId="11">
    <w:abstractNumId w:val="10"/>
  </w:num>
  <w:num w:numId="12">
    <w:abstractNumId w:val="39"/>
  </w:num>
  <w:num w:numId="13">
    <w:abstractNumId w:val="22"/>
  </w:num>
  <w:num w:numId="14">
    <w:abstractNumId w:val="31"/>
  </w:num>
  <w:num w:numId="15">
    <w:abstractNumId w:val="7"/>
  </w:num>
  <w:num w:numId="16">
    <w:abstractNumId w:val="32"/>
  </w:num>
  <w:num w:numId="1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4"/>
  </w:num>
  <w:num w:numId="20">
    <w:abstractNumId w:val="27"/>
  </w:num>
  <w:num w:numId="21">
    <w:abstractNumId w:val="36"/>
  </w:num>
  <w:num w:numId="22">
    <w:abstractNumId w:val="11"/>
  </w:num>
  <w:num w:numId="23">
    <w:abstractNumId w:val="4"/>
  </w:num>
  <w:num w:numId="24">
    <w:abstractNumId w:val="35"/>
  </w:num>
  <w:num w:numId="25">
    <w:abstractNumId w:val="8"/>
  </w:num>
  <w:num w:numId="26">
    <w:abstractNumId w:val="26"/>
  </w:num>
  <w:num w:numId="27">
    <w:abstractNumId w:val="33"/>
  </w:num>
  <w:num w:numId="28">
    <w:abstractNumId w:val="15"/>
  </w:num>
  <w:num w:numId="29">
    <w:abstractNumId w:val="18"/>
  </w:num>
  <w:num w:numId="30">
    <w:abstractNumId w:val="12"/>
  </w:num>
  <w:num w:numId="31">
    <w:abstractNumId w:val="5"/>
  </w:num>
  <w:num w:numId="32">
    <w:abstractNumId w:val="16"/>
  </w:num>
  <w:num w:numId="33">
    <w:abstractNumId w:val="14"/>
  </w:num>
  <w:num w:numId="34">
    <w:abstractNumId w:val="29"/>
  </w:num>
  <w:num w:numId="35">
    <w:abstractNumId w:val="13"/>
  </w:num>
  <w:num w:numId="36">
    <w:abstractNumId w:val="17"/>
  </w:num>
  <w:num w:numId="37">
    <w:abstractNumId w:val="28"/>
  </w:num>
  <w:num w:numId="38">
    <w:abstractNumId w:val="40"/>
  </w:num>
  <w:num w:numId="39">
    <w:abstractNumId w:val="30"/>
  </w:num>
  <w:num w:numId="40">
    <w:abstractNumId w:val="38"/>
  </w:num>
  <w:num w:numId="41">
    <w:abstractNumId w:val="25"/>
  </w:num>
  <w:num w:numId="42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5586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BEC"/>
    <w:rsid w:val="0021240D"/>
    <w:rsid w:val="00212449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20D5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A74"/>
    <w:rsid w:val="006551E5"/>
    <w:rsid w:val="00655C9C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C118F"/>
    <w:rsid w:val="009C34A4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D1162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EF03C2"/>
    <w:rsid w:val="00EF484B"/>
    <w:rsid w:val="00F00C68"/>
    <w:rsid w:val="00F046A3"/>
    <w:rsid w:val="00F05E38"/>
    <w:rsid w:val="00F11CA8"/>
    <w:rsid w:val="00F147CB"/>
    <w:rsid w:val="00F151AB"/>
    <w:rsid w:val="00F1774D"/>
    <w:rsid w:val="00F17F5A"/>
    <w:rsid w:val="00F20ACA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B0FF7"/>
    <w:pPr>
      <w:keepNext w:val="0"/>
      <w:spacing w:before="0" w:line="360" w:lineRule="auto"/>
      <w:jc w:val="left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time_continue=9&amp;v=s1jQnc9nGhs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uol.com.br/ecoa/ultimas-noticias/2020/09/21/cientistas-tentam-desvendar-segredo-de-arvores-gigantes-na-amazonia.ht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B64A-E6A3-4BCB-B847-24CACA5A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35</TotalTime>
  <Pages>3</Pages>
  <Words>194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2020-09-15T00:22:00Z</cp:lastPrinted>
  <dcterms:created xsi:type="dcterms:W3CDTF">2020-09-23T17:24:00Z</dcterms:created>
  <dcterms:modified xsi:type="dcterms:W3CDTF">2020-09-23T17:24:00Z</dcterms:modified>
</cp:coreProperties>
</file>