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562E05" w:rsidRDefault="00CD1889" w:rsidP="00562E05">
      <w:pPr>
        <w:pStyle w:val="texto-IEIJ"/>
        <w:jc w:val="center"/>
        <w:rPr>
          <w:b/>
          <w:szCs w:val="41"/>
        </w:rPr>
      </w:pPr>
      <w:hyperlink r:id="rId8" w:tooltip="Censo Pet: 139,3 milhões de animais de estimação no Brasil" w:history="1">
        <w:r w:rsidR="00562E05" w:rsidRPr="00562E05">
          <w:rPr>
            <w:rStyle w:val="Hyperlink"/>
            <w:b/>
            <w:color w:val="auto"/>
            <w:szCs w:val="41"/>
            <w:u w:val="none"/>
          </w:rPr>
          <w:t>Censo Pet: 139,3 milhões de animais de estimação no Brasil</w:t>
        </w:r>
      </w:hyperlink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Instituto Pet Brasil divulga dados atualizados sobre a população de animais de estimação em todo o território nacional. De acordo com números levantados pelo IBGE e atualizados pela inteligência comercial do Instituto Pet Brasil, em 2018 foram contabilizados no país 54,2 milhões de cães; 39,8 milhões de aves; 23,9 milhões de gatos; 19,1 milhões de peixes e 2,3 milhões de répteis e pequenos mamíferos. A estimativa total chega a 139,3 milhões de animais de estimação. Em 2013, a população pet no Brasil era de cerca de 132,4 milhões de animais, últimos dados disponíveis quando a consulta foi feita pelo IBGE.</w:t>
      </w:r>
    </w:p>
    <w:p w:rsidR="00562E05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destaque vai para o crescimento de casas que escolhem o gato como animal de estimação. No acumulado, esse foi o animal que mais cresceu, com alta de 8,1% desde 2013. Em seguida, os pets que acumularam maior crescimento nos lares brasileiros foram os peixes com 6,1%. Répteis e pequenos mamíferos registraram alta de 5,7%; aves, 5% e cães, crescimento de 3,8% em sua população. A média geral é de 5,2%.</w:t>
      </w:r>
    </w:p>
    <w:p w:rsidR="004D0045" w:rsidRPr="007E4FF1" w:rsidRDefault="004D0045" w:rsidP="007E4FF1">
      <w:pPr>
        <w:pStyle w:val="texto-IEIJ"/>
        <w:ind w:firstLine="709"/>
        <w:jc w:val="both"/>
        <w:rPr>
          <w:sz w:val="24"/>
          <w:szCs w:val="24"/>
        </w:rPr>
      </w:pPr>
    </w:p>
    <w:p w:rsidR="00562E05" w:rsidRDefault="004D0045" w:rsidP="00562E05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104573"/>
            <wp:effectExtent l="19050" t="0" r="0" b="0"/>
            <wp:docPr id="1" name="Imagem 1" descr="Conheça as principais espécies de pássaro doméstico | P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heça as principais espécies de pássaro doméstico | Pet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45" w:rsidRDefault="004D0045" w:rsidP="00F26FC8">
      <w:pPr>
        <w:pStyle w:val="texto-IEIJ"/>
        <w:jc w:val="both"/>
        <w:rPr>
          <w:shd w:val="clear" w:color="auto" w:fill="FFFFFF"/>
        </w:rPr>
      </w:pP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PÁSSAROS DOMÉSTICOS</w:t>
      </w:r>
    </w:p>
    <w:p w:rsidR="00F26FC8" w:rsidRDefault="00F26FC8" w:rsidP="00F26FC8">
      <w:pPr>
        <w:pStyle w:val="texto-IEIJ"/>
        <w:ind w:firstLine="709"/>
        <w:jc w:val="both"/>
        <w:rPr>
          <w:shd w:val="clear" w:color="auto" w:fill="FFFFFF"/>
        </w:rPr>
      </w:pPr>
      <w:r w:rsidRPr="007F5F71">
        <w:rPr>
          <w:shd w:val="clear" w:color="auto" w:fill="FFFFFF"/>
        </w:rPr>
        <w:t>Ter um </w:t>
      </w:r>
      <w:r w:rsidRPr="007F5F71">
        <w:rPr>
          <w:rStyle w:val="Forte"/>
          <w:b w:val="0"/>
          <w:bCs w:val="0"/>
          <w:szCs w:val="34"/>
          <w:shd w:val="clear" w:color="auto" w:fill="FFFFFF"/>
        </w:rPr>
        <w:t>pássaro doméstico</w:t>
      </w:r>
      <w:r w:rsidRPr="007F5F71">
        <w:rPr>
          <w:shd w:val="clear" w:color="auto" w:fill="FFFFFF"/>
        </w:rPr>
        <w:t xml:space="preserve"> em casa é motivo para muitas alegrias. Belos e divertidos, estes pets encantam a todos e </w:t>
      </w:r>
      <w:proofErr w:type="gramStart"/>
      <w:r w:rsidRPr="007F5F71">
        <w:rPr>
          <w:shd w:val="clear" w:color="auto" w:fill="FFFFFF"/>
        </w:rPr>
        <w:t>são</w:t>
      </w:r>
      <w:proofErr w:type="gramEnd"/>
      <w:r w:rsidRPr="007F5F71">
        <w:rPr>
          <w:shd w:val="clear" w:color="auto" w:fill="FFFFFF"/>
        </w:rPr>
        <w:t xml:space="preserve"> uma ótima companhia. Porém, as aves de estimação apresentam muitas diferenças entre si. Dentre os</w:t>
      </w:r>
      <w:r w:rsidRPr="007F5F71">
        <w:rPr>
          <w:rStyle w:val="Forte"/>
          <w:b w:val="0"/>
          <w:bCs w:val="0"/>
          <w:szCs w:val="34"/>
          <w:shd w:val="clear" w:color="auto" w:fill="FFFFFF"/>
        </w:rPr>
        <w:t> tipos de pássaros domésticos</w:t>
      </w:r>
      <w:r w:rsidRPr="007F5F71">
        <w:rPr>
          <w:shd w:val="clear" w:color="auto" w:fill="FFFFFF"/>
        </w:rPr>
        <w:t>, é o campeão de popularidade no Brasil. Os periquitos possuem beleza e muita personalidade, além de terem conquistado seu lugar como um dos pets mais amados do mundo. Segundo pesquisas, o periquito é o bichinho de estimação mais escolhido entre as aves domésticas.</w:t>
      </w: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</w:p>
    <w:p w:rsidR="004D0045" w:rsidRDefault="004D0045" w:rsidP="00F26FC8">
      <w:pPr>
        <w:pStyle w:val="texto-IEIJ"/>
        <w:jc w:val="both"/>
        <w:rPr>
          <w:shd w:val="clear" w:color="auto" w:fill="FFFFFF"/>
        </w:rPr>
      </w:pPr>
    </w:p>
    <w:p w:rsidR="00F26FC8" w:rsidRPr="007F5F71" w:rsidRDefault="00F26FC8" w:rsidP="00F26FC8">
      <w:pPr>
        <w:pStyle w:val="texto-IEIJ"/>
        <w:jc w:val="both"/>
      </w:pPr>
      <w:r w:rsidRPr="007F5F71"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F26FC8" w:rsidRPr="007F5F71" w:rsidRDefault="00F26FC8" w:rsidP="00F26FC8">
      <w:pPr>
        <w:pStyle w:val="texto-IEIJ"/>
        <w:jc w:val="center"/>
      </w:pPr>
      <w:r w:rsidRPr="007F5F71">
        <w:rPr>
          <w:noProof/>
          <w:lang w:eastAsia="pt-BR" w:bidi="ar-SA"/>
        </w:rPr>
        <w:drawing>
          <wp:inline distT="0" distB="0" distL="0" distR="0">
            <wp:extent cx="3065919" cy="1378423"/>
            <wp:effectExtent l="19050" t="0" r="1131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6" cy="13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C8" w:rsidRPr="007F5F71" w:rsidRDefault="00F26FC8" w:rsidP="00F26FC8">
      <w:pPr>
        <w:pStyle w:val="texto-IEIJ"/>
        <w:ind w:firstLine="709"/>
        <w:jc w:val="both"/>
      </w:pPr>
      <w:r w:rsidRPr="007F5F71">
        <w:t>O desenho compara o tamanho de quatro pássaros diferentes. Como você organiza</w:t>
      </w:r>
      <w:r>
        <w:t>ria</w:t>
      </w:r>
      <w:r w:rsidRPr="007F5F71">
        <w:t xml:space="preserve"> os pássaros em ordem do menor para o maior?</w:t>
      </w:r>
    </w:p>
    <w:p w:rsidR="00F26FC8" w:rsidRPr="007F5F71" w:rsidRDefault="00F26FC8" w:rsidP="00F26FC8">
      <w:pPr>
        <w:pStyle w:val="texto-IEIJ"/>
        <w:jc w:val="both"/>
      </w:pPr>
      <w:r>
        <w:t xml:space="preserve">(A) </w:t>
      </w:r>
      <w:r w:rsidRPr="007F5F71">
        <w:t xml:space="preserve">cardeal, pardal,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B</w:t>
      </w:r>
      <w:r>
        <w:t>)</w:t>
      </w:r>
      <w:r w:rsidRPr="007F5F71">
        <w:t xml:space="preserve"> Pardal, cardeal,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C</w:t>
      </w:r>
      <w:r>
        <w:t>) Corvo</w:t>
      </w:r>
      <w:r w:rsidRPr="007F5F71">
        <w:t xml:space="preserve">, cardeal, pomba, </w:t>
      </w:r>
      <w:proofErr w:type="gramStart"/>
      <w:r w:rsidRPr="007F5F71">
        <w:t>pardal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D</w:t>
      </w:r>
      <w:r>
        <w:t>)</w:t>
      </w:r>
      <w:r w:rsidRPr="007F5F71">
        <w:t xml:space="preserve"> Pardal, cardeal, pomba, </w:t>
      </w:r>
      <w:proofErr w:type="gramStart"/>
      <w:r w:rsidRPr="007F5F71">
        <w:t>corvo</w:t>
      </w:r>
      <w:proofErr w:type="gramEnd"/>
    </w:p>
    <w:p w:rsidR="00F26FC8" w:rsidRDefault="00F26FC8" w:rsidP="00F26FC8">
      <w:pPr>
        <w:pStyle w:val="texto-IEIJ"/>
        <w:jc w:val="both"/>
        <w:rPr>
          <w:b/>
          <w:sz w:val="24"/>
          <w:szCs w:val="24"/>
        </w:rPr>
      </w:pPr>
    </w:p>
    <w:p w:rsidR="00F26FC8" w:rsidRDefault="00F26FC8" w:rsidP="00F26FC8">
      <w:pPr>
        <w:pStyle w:val="texto-IEIJ"/>
        <w:jc w:val="both"/>
      </w:pPr>
      <w:r>
        <w:rPr>
          <w:b/>
          <w:sz w:val="24"/>
          <w:szCs w:val="24"/>
        </w:rPr>
        <w:tab/>
      </w:r>
      <w:r>
        <w:t xml:space="preserve">O nome que se dá a esse tipo de ordem é: </w:t>
      </w:r>
    </w:p>
    <w:p w:rsidR="004D0045" w:rsidRDefault="00F26FC8" w:rsidP="00F26FC8">
      <w:pPr>
        <w:pStyle w:val="texto-IEIJ"/>
        <w:jc w:val="both"/>
      </w:pPr>
      <w:r>
        <w:t>(</w:t>
      </w:r>
      <w:r>
        <w:tab/>
        <w:t>) crescente</w:t>
      </w:r>
      <w:r>
        <w:tab/>
      </w:r>
      <w:r>
        <w:tab/>
      </w:r>
      <w:r>
        <w:tab/>
      </w:r>
    </w:p>
    <w:p w:rsidR="00F26FC8" w:rsidRDefault="00F26FC8" w:rsidP="00F26FC8">
      <w:pPr>
        <w:pStyle w:val="texto-IEIJ"/>
        <w:jc w:val="both"/>
      </w:pPr>
      <w:r>
        <w:t>(</w:t>
      </w:r>
      <w:r>
        <w:tab/>
        <w:t>) decrescente</w:t>
      </w:r>
    </w:p>
    <w:p w:rsidR="007E4FF1" w:rsidRDefault="007E4FF1" w:rsidP="00562E05">
      <w:pPr>
        <w:pStyle w:val="texto-IEIJ"/>
        <w:jc w:val="both"/>
        <w:rPr>
          <w:sz w:val="24"/>
          <w:szCs w:val="24"/>
        </w:rPr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7E4FF1" w:rsidRDefault="00005952" w:rsidP="00145EA0">
      <w:pPr>
        <w:pStyle w:val="texto-IEIJ"/>
        <w:ind w:firstLine="709"/>
        <w:jc w:val="both"/>
        <w:rPr>
          <w:szCs w:val="37"/>
          <w:shd w:val="clear" w:color="auto" w:fill="FFFFFF"/>
        </w:rPr>
      </w:pPr>
      <w:r w:rsidRPr="00005952">
        <w:rPr>
          <w:szCs w:val="37"/>
          <w:shd w:val="clear" w:color="auto" w:fill="FFFFFF"/>
        </w:rPr>
        <w:t xml:space="preserve">Salamandras, </w:t>
      </w:r>
      <w:proofErr w:type="spellStart"/>
      <w:r w:rsidRPr="00005952">
        <w:rPr>
          <w:szCs w:val="37"/>
          <w:shd w:val="clear" w:color="auto" w:fill="FFFFFF"/>
        </w:rPr>
        <w:t>tritões</w:t>
      </w:r>
      <w:proofErr w:type="spellEnd"/>
      <w:r w:rsidRPr="00005952">
        <w:rPr>
          <w:szCs w:val="37"/>
          <w:shd w:val="clear" w:color="auto" w:fill="FFFFFF"/>
        </w:rPr>
        <w:t xml:space="preserve"> e </w:t>
      </w:r>
      <w:proofErr w:type="spellStart"/>
      <w:r w:rsidRPr="00005952">
        <w:rPr>
          <w:szCs w:val="37"/>
          <w:shd w:val="clear" w:color="auto" w:fill="FFFFFF"/>
        </w:rPr>
        <w:t>axolotes</w:t>
      </w:r>
      <w:proofErr w:type="spellEnd"/>
      <w:r w:rsidRPr="00005952">
        <w:rPr>
          <w:szCs w:val="37"/>
          <w:shd w:val="clear" w:color="auto" w:fill="FFFFFF"/>
        </w:rPr>
        <w:t xml:space="preserve"> são anfíbios semelhantes, encontrados nas Américas e nas zonas temperadas do norte da África, Ásia e Europa. No Brasil, </w:t>
      </w:r>
      <w:proofErr w:type="gramStart"/>
      <w:r w:rsidRPr="00005952">
        <w:rPr>
          <w:szCs w:val="37"/>
          <w:shd w:val="clear" w:color="auto" w:fill="FFFFFF"/>
        </w:rPr>
        <w:t xml:space="preserve">o comércio de salamandras e </w:t>
      </w:r>
      <w:proofErr w:type="spellStart"/>
      <w:r w:rsidRPr="00005952">
        <w:rPr>
          <w:szCs w:val="37"/>
          <w:shd w:val="clear" w:color="auto" w:fill="FFFFFF"/>
        </w:rPr>
        <w:t>tritões</w:t>
      </w:r>
      <w:proofErr w:type="spellEnd"/>
      <w:r w:rsidRPr="00005952">
        <w:rPr>
          <w:szCs w:val="37"/>
          <w:shd w:val="clear" w:color="auto" w:fill="FFFFFF"/>
        </w:rPr>
        <w:t xml:space="preserve"> está</w:t>
      </w:r>
      <w:proofErr w:type="gramEnd"/>
      <w:r w:rsidRPr="00005952">
        <w:rPr>
          <w:szCs w:val="37"/>
          <w:shd w:val="clear" w:color="auto" w:fill="FFFFFF"/>
        </w:rPr>
        <w:t xml:space="preserve"> proibido desde 2005, apesar de sua criação para exportação ou para preservação ainda ser permitida.</w:t>
      </w:r>
    </w:p>
    <w:p w:rsidR="00145EA0" w:rsidRDefault="00145EA0" w:rsidP="00145EA0">
      <w:pPr>
        <w:pStyle w:val="texto-IEIJ"/>
      </w:pPr>
    </w:p>
    <w:p w:rsidR="00145EA0" w:rsidRDefault="00145EA0" w:rsidP="00145EA0">
      <w:pPr>
        <w:pStyle w:val="texto-IEIJ"/>
      </w:pPr>
      <w:r>
        <w:t xml:space="preserve">Questão </w:t>
      </w:r>
      <w:proofErr w:type="gramStart"/>
      <w:r>
        <w:t>2</w:t>
      </w:r>
      <w:proofErr w:type="gramEnd"/>
    </w:p>
    <w:p w:rsidR="00145EA0" w:rsidRDefault="00145EA0" w:rsidP="00145EA0">
      <w:pPr>
        <w:pStyle w:val="texto-IEIJ"/>
        <w:ind w:firstLine="709"/>
      </w:pPr>
      <w:r>
        <w:t>As salamandras têm cauda, pele lisa e pés sem garras.</w:t>
      </w:r>
    </w:p>
    <w:p w:rsidR="00145EA0" w:rsidRDefault="00145EA0" w:rsidP="00145EA0">
      <w:pPr>
        <w:pStyle w:val="texto-IEIJ"/>
        <w:ind w:firstLine="709"/>
      </w:pPr>
      <w:r>
        <w:t>Qual desses animais é uma salamandra?</w:t>
      </w:r>
    </w:p>
    <w:p w:rsidR="00145EA0" w:rsidRDefault="00145EA0" w:rsidP="00145EA0">
      <w:pPr>
        <w:pStyle w:val="texto-IEIJ"/>
        <w:ind w:firstLine="709"/>
      </w:pPr>
    </w:p>
    <w:p w:rsidR="00145EA0" w:rsidRDefault="00145EA0" w:rsidP="00145EA0">
      <w:pPr>
        <w:pStyle w:val="texto-IEIJ"/>
      </w:pPr>
      <w:r>
        <w:rPr>
          <w:noProof/>
          <w:lang w:eastAsia="pt-BR"/>
        </w:rPr>
        <w:drawing>
          <wp:inline distT="0" distB="0" distL="0" distR="0">
            <wp:extent cx="3134995" cy="4429760"/>
            <wp:effectExtent l="19050" t="0" r="8255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A0" w:rsidRDefault="00145EA0" w:rsidP="00145EA0"/>
    <w:p w:rsidR="007F5F71" w:rsidRPr="00E51AFB" w:rsidRDefault="007F5F71" w:rsidP="007F5F71">
      <w:pPr>
        <w:pStyle w:val="texto-IEIJ"/>
        <w:rPr>
          <w:b/>
        </w:rPr>
      </w:pPr>
      <w:r w:rsidRPr="00E51AFB">
        <w:rPr>
          <w:b/>
        </w:rPr>
        <w:t>AQUARISMO</w:t>
      </w:r>
    </w:p>
    <w:p w:rsidR="007F5F71" w:rsidRPr="00E51AFB" w:rsidRDefault="007F5F71" w:rsidP="007F5F71">
      <w:pPr>
        <w:pStyle w:val="texto-IEIJ"/>
        <w:ind w:firstLine="709"/>
        <w:jc w:val="both"/>
      </w:pPr>
      <w:r w:rsidRPr="00E51AFB">
        <w:t xml:space="preserve">Os aquários são lindos e sempre muito bem-vindos como peça de decoração. Porém, não podemos esquecer que este complexo ambiente é o lar de delicados pets. Os peixes precisam de condições específicas para uma boa qualidade de vida. </w:t>
      </w:r>
    </w:p>
    <w:p w:rsidR="007F5F71" w:rsidRPr="00E51AFB" w:rsidRDefault="007F5F71" w:rsidP="007F5F71">
      <w:pPr>
        <w:pStyle w:val="texto-IEIJ"/>
        <w:ind w:firstLine="709"/>
        <w:jc w:val="both"/>
      </w:pPr>
      <w:r>
        <w:t>Verificar o ta</w:t>
      </w:r>
      <w:r w:rsidRPr="00E51AFB">
        <w:t>manho do recipiente</w:t>
      </w:r>
      <w:r>
        <w:t xml:space="preserve"> é importante. </w:t>
      </w:r>
      <w:r w:rsidRPr="00E51AFB">
        <w:t>Quanto maior, melhor. Mesmo que tenha a intenção de ter um aquário modesto, saiba que peixes gostam de espaço. Não economize na hora de escolher o tamanho de seu aquário.</w:t>
      </w:r>
    </w:p>
    <w:p w:rsidR="004D0045" w:rsidRDefault="004D0045" w:rsidP="00562E05">
      <w:pPr>
        <w:pStyle w:val="texto-IEIJ"/>
        <w:jc w:val="both"/>
        <w:rPr>
          <w:b/>
        </w:rPr>
      </w:pPr>
    </w:p>
    <w:p w:rsidR="00F305FF" w:rsidRPr="007F5F71" w:rsidRDefault="00F305FF" w:rsidP="00562E05">
      <w:pPr>
        <w:pStyle w:val="texto-IEIJ"/>
        <w:jc w:val="both"/>
        <w:rPr>
          <w:b/>
        </w:rPr>
      </w:pPr>
      <w:r w:rsidRPr="007F5F71">
        <w:rPr>
          <w:b/>
        </w:rPr>
        <w:t xml:space="preserve">Questão </w:t>
      </w:r>
      <w:proofErr w:type="gramStart"/>
      <w:r w:rsidRPr="007F5F71">
        <w:rPr>
          <w:b/>
        </w:rPr>
        <w:t>3</w:t>
      </w:r>
      <w:proofErr w:type="gramEnd"/>
    </w:p>
    <w:p w:rsidR="00562E05" w:rsidRDefault="007F5F71" w:rsidP="008272D7">
      <w:pPr>
        <w:pStyle w:val="texto-IEIJ"/>
        <w:ind w:firstLine="709"/>
        <w:jc w:val="both"/>
      </w:pPr>
      <w:r w:rsidRPr="007F5F71">
        <w:rPr>
          <w:noProof/>
          <w:lang w:eastAsia="pt-BR" w:bidi="ar-SA"/>
        </w:rPr>
        <w:drawing>
          <wp:inline distT="0" distB="0" distL="0" distR="0">
            <wp:extent cx="3301365" cy="263652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71" w:rsidRDefault="007F5F71" w:rsidP="007F5F71">
      <w:pPr>
        <w:pStyle w:val="texto-IEIJ"/>
      </w:pPr>
      <w:r w:rsidRPr="007F5F71">
        <w:t xml:space="preserve">Qual gráfico MELHOR mostra quantos de cada </w:t>
      </w:r>
      <w:r>
        <w:t>animal</w:t>
      </w:r>
      <w:r w:rsidRPr="007F5F71">
        <w:t xml:space="preserve"> estão no tanque?</w:t>
      </w:r>
    </w:p>
    <w:p w:rsidR="007F5F71" w:rsidRPr="007F5F71" w:rsidRDefault="007F5F71" w:rsidP="007F5F71">
      <w:pPr>
        <w:pStyle w:val="texto-IEIJ"/>
      </w:pPr>
      <w:r w:rsidRPr="007F5F71">
        <w:rPr>
          <w:noProof/>
          <w:lang w:eastAsia="pt-BR" w:bidi="ar-SA"/>
        </w:rPr>
        <w:drawing>
          <wp:inline distT="0" distB="0" distL="0" distR="0">
            <wp:extent cx="4963795" cy="3966210"/>
            <wp:effectExtent l="19050" t="0" r="825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562E05" w:rsidRDefault="00F305FF" w:rsidP="00F305FF">
      <w:pPr>
        <w:pStyle w:val="texto-IEIJ"/>
        <w:jc w:val="both"/>
      </w:pPr>
      <w:r w:rsidRPr="002637A9">
        <w:lastRenderedPageBreak/>
        <w:t xml:space="preserve">Questão </w:t>
      </w:r>
      <w:proofErr w:type="gramStart"/>
      <w:r w:rsidRPr="002637A9">
        <w:t>4</w:t>
      </w:r>
      <w:proofErr w:type="gramEnd"/>
    </w:p>
    <w:p w:rsidR="00145EA0" w:rsidRPr="00145EA0" w:rsidRDefault="00145EA0" w:rsidP="00145EA0">
      <w:pPr>
        <w:pStyle w:val="texto-IEIJ"/>
        <w:ind w:firstLine="709"/>
        <w:jc w:val="both"/>
      </w:pPr>
      <w:r w:rsidRPr="00145EA0">
        <w:t>A balança abaixo está equilibrada.</w:t>
      </w:r>
    </w:p>
    <w:p w:rsidR="00145EA0" w:rsidRDefault="00145EA0" w:rsidP="00F305FF">
      <w:pPr>
        <w:pStyle w:val="texto-IEIJ"/>
        <w:jc w:val="both"/>
      </w:pPr>
    </w:p>
    <w:p w:rsidR="00145EA0" w:rsidRDefault="00145EA0" w:rsidP="00145EA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029585" cy="24701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A0" w:rsidRDefault="00145EA0" w:rsidP="00145EA0">
      <w:pPr>
        <w:pStyle w:val="texto-IEIJ"/>
        <w:ind w:firstLine="709"/>
        <w:jc w:val="both"/>
      </w:pPr>
      <w:r>
        <w:t>Qual sentença matemática melhor representa a imagem acima?</w:t>
      </w:r>
    </w:p>
    <w:p w:rsidR="00145EA0" w:rsidRDefault="00145EA0" w:rsidP="00145EA0">
      <w:pPr>
        <w:pStyle w:val="texto-IEIJ"/>
        <w:spacing w:line="360" w:lineRule="auto"/>
        <w:jc w:val="both"/>
      </w:pPr>
      <w:r>
        <w:rPr>
          <w:noProof/>
          <w:lang w:eastAsia="pt-BR" w:bidi="ar-SA"/>
        </w:rPr>
        <w:pict>
          <v:rect id="_x0000_s1028" style="position:absolute;left:0;text-align:left;margin-left:45.4pt;margin-top:7.3pt;width:30.1pt;height:12.9pt;z-index:251658240"/>
        </w:pict>
      </w:r>
      <w:r>
        <w:t xml:space="preserve">(A) </w:t>
      </w:r>
      <w:proofErr w:type="gramStart"/>
      <w:r>
        <w:t>3</w:t>
      </w:r>
      <w:proofErr w:type="gramEnd"/>
      <w:r>
        <w:t xml:space="preserve"> X </w:t>
      </w:r>
      <w:r>
        <w:tab/>
        <w:t xml:space="preserve">   = 12</w:t>
      </w:r>
    </w:p>
    <w:p w:rsidR="00145EA0" w:rsidRDefault="00145EA0" w:rsidP="00145EA0">
      <w:pPr>
        <w:pStyle w:val="texto-IEIJ"/>
        <w:spacing w:line="360" w:lineRule="auto"/>
        <w:jc w:val="both"/>
      </w:pPr>
      <w:r>
        <w:rPr>
          <w:noProof/>
          <w:lang w:eastAsia="pt-BR" w:bidi="ar-SA"/>
        </w:rPr>
        <w:pict>
          <v:rect id="_x0000_s1029" style="position:absolute;left:0;text-align:left;margin-left:45.4pt;margin-top:9.1pt;width:30.1pt;height:12.9pt;z-index:251659264"/>
        </w:pict>
      </w:r>
      <w:r>
        <w:t xml:space="preserve">(B) </w:t>
      </w:r>
      <w:proofErr w:type="gramStart"/>
      <w:r>
        <w:t>4</w:t>
      </w:r>
      <w:proofErr w:type="gramEnd"/>
      <w:r>
        <w:t xml:space="preserve"> X   </w:t>
      </w:r>
      <w:r>
        <w:tab/>
        <w:t xml:space="preserve">   ˃ 12</w:t>
      </w:r>
    </w:p>
    <w:p w:rsidR="00145EA0" w:rsidRDefault="00145EA0" w:rsidP="00145EA0">
      <w:pPr>
        <w:pStyle w:val="texto-IEIJ"/>
        <w:spacing w:line="360" w:lineRule="auto"/>
        <w:jc w:val="both"/>
      </w:pPr>
      <w:r>
        <w:rPr>
          <w:noProof/>
          <w:lang w:eastAsia="pt-BR" w:bidi="ar-SA"/>
        </w:rPr>
        <w:pict>
          <v:rect id="_x0000_s1030" style="position:absolute;left:0;text-align:left;margin-left:21.9pt;margin-top:10.55pt;width:30.1pt;height:12.9pt;z-index:251660288"/>
        </w:pict>
      </w:r>
      <w:r>
        <w:t xml:space="preserve">(C) </w:t>
      </w:r>
      <w:r>
        <w:tab/>
        <w:t xml:space="preserve">       X 12 = 3</w:t>
      </w:r>
    </w:p>
    <w:p w:rsidR="00145EA0" w:rsidRDefault="00145EA0" w:rsidP="00145EA0">
      <w:pPr>
        <w:pStyle w:val="texto-IEIJ"/>
        <w:spacing w:line="360" w:lineRule="auto"/>
        <w:jc w:val="both"/>
      </w:pPr>
      <w:r>
        <w:rPr>
          <w:noProof/>
          <w:lang w:eastAsia="pt-BR" w:bidi="ar-SA"/>
        </w:rPr>
        <w:pict>
          <v:rect id="_x0000_s1031" style="position:absolute;left:0;text-align:left;margin-left:45.4pt;margin-top:10.25pt;width:30.1pt;height:12.9pt;z-index:251661312"/>
        </w:pict>
      </w:r>
      <w:r>
        <w:t xml:space="preserve">(D) </w:t>
      </w:r>
      <w:proofErr w:type="gramStart"/>
      <w:r>
        <w:t>3</w:t>
      </w:r>
      <w:proofErr w:type="gramEnd"/>
      <w:r>
        <w:t xml:space="preserve"> X </w:t>
      </w:r>
      <w:r>
        <w:tab/>
        <w:t xml:space="preserve">   ˂ 12</w:t>
      </w:r>
    </w:p>
    <w:p w:rsidR="00557FD0" w:rsidRDefault="00557FD0" w:rsidP="00145EA0">
      <w:pPr>
        <w:pStyle w:val="texto-IEIJ"/>
        <w:spacing w:line="360" w:lineRule="auto"/>
        <w:jc w:val="both"/>
      </w:pPr>
    </w:p>
    <w:p w:rsidR="00F305FF" w:rsidRDefault="00F305FF" w:rsidP="00F305FF">
      <w:pPr>
        <w:pStyle w:val="texto-IEIJ"/>
      </w:pPr>
      <w:r w:rsidRPr="00557FD0">
        <w:t xml:space="preserve">Questão </w:t>
      </w:r>
      <w:proofErr w:type="gramStart"/>
      <w:r w:rsidRPr="00557FD0">
        <w:t>5</w:t>
      </w:r>
      <w:proofErr w:type="gramEnd"/>
    </w:p>
    <w:p w:rsidR="00686306" w:rsidRDefault="00D2027E" w:rsidP="00557FD0">
      <w:pPr>
        <w:pStyle w:val="texto-IEIJ"/>
        <w:rPr>
          <w:sz w:val="24"/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76835</wp:posOffset>
            </wp:positionV>
            <wp:extent cx="3761105" cy="2510155"/>
            <wp:effectExtent l="19050" t="0" r="0" b="0"/>
            <wp:wrapThrough wrapText="bothSides">
              <wp:wrapPolygon edited="0">
                <wp:start x="-109" y="0"/>
                <wp:lineTo x="-109" y="21474"/>
                <wp:lineTo x="21553" y="21474"/>
                <wp:lineTo x="21553" y="0"/>
                <wp:lineTo x="-109" y="0"/>
              </wp:wrapPolygon>
            </wp:wrapThrough>
            <wp:docPr id="28" name="Imagem 14" descr="https://daqui.opopular.com.br/polopoly_fs/1.2063091.1591163876!/image/image.jpg_gen/derivatives/landscape_8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aqui.opopular.com.br/polopoly_fs/1.2063091.1591163876!/image/image.jpg_gen/derivatives/landscape_800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27E" w:rsidRDefault="00D2027E" w:rsidP="00557FD0">
      <w:pPr>
        <w:pStyle w:val="texto-IEIJ"/>
        <w:rPr>
          <w:shd w:val="clear" w:color="auto" w:fill="FFFFFF"/>
        </w:rPr>
      </w:pPr>
      <w:r>
        <w:rPr>
          <w:shd w:val="clear" w:color="auto" w:fill="FFFFFF"/>
        </w:rPr>
        <w:tab/>
        <w:t xml:space="preserve">Sabe-se que cada folha tem duas páginas. </w:t>
      </w:r>
    </w:p>
    <w:p w:rsidR="00D2027E" w:rsidRPr="00D2027E" w:rsidRDefault="00D2027E" w:rsidP="00D2027E">
      <w:pPr>
        <w:pStyle w:val="texto-IEIJ"/>
        <w:rPr>
          <w:shd w:val="clear" w:color="auto" w:fill="FFFFFF"/>
        </w:rPr>
      </w:pPr>
      <w:r>
        <w:rPr>
          <w:shd w:val="clear" w:color="auto" w:fill="FFFFFF"/>
        </w:rPr>
        <w:tab/>
        <w:t xml:space="preserve">O livro começa sempre com a página 1, que é ímpar. O verso da página é um número par. </w:t>
      </w:r>
    </w:p>
    <w:p w:rsidR="00557FD0" w:rsidRDefault="00557FD0" w:rsidP="00557FD0">
      <w:pPr>
        <w:pStyle w:val="texto-IEIJ"/>
        <w:rPr>
          <w:b/>
          <w:shd w:val="clear" w:color="auto" w:fill="FFFFFF"/>
        </w:rPr>
      </w:pPr>
    </w:p>
    <w:p w:rsidR="00557FD0" w:rsidRDefault="00557FD0" w:rsidP="00557FD0">
      <w:pPr>
        <w:pStyle w:val="texto-IEIJ"/>
        <w:rPr>
          <w:b/>
          <w:shd w:val="clear" w:color="auto" w:fill="FFFFFF"/>
        </w:rPr>
      </w:pPr>
    </w:p>
    <w:p w:rsidR="00557FD0" w:rsidRDefault="00557FD0" w:rsidP="00557FD0">
      <w:pPr>
        <w:pStyle w:val="texto-IEIJ"/>
        <w:rPr>
          <w:b/>
          <w:shd w:val="clear" w:color="auto" w:fill="FFFFFF"/>
        </w:rPr>
      </w:pPr>
    </w:p>
    <w:p w:rsidR="00562E05" w:rsidRDefault="00557FD0" w:rsidP="00557FD0">
      <w:pPr>
        <w:pStyle w:val="texto-IEIJ"/>
      </w:pPr>
      <w:r w:rsidRPr="00D2027E">
        <w:rPr>
          <w:b/>
          <w:shd w:val="clear" w:color="auto" w:fill="FFFFFF"/>
        </w:rPr>
        <w:t xml:space="preserve">O cachorro arrancou as páginas 7, 8, 100, 101, 222 e 223. </w:t>
      </w:r>
    </w:p>
    <w:sectPr w:rsidR="00562E0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9E" w:rsidRDefault="00A9009E">
      <w:r>
        <w:separator/>
      </w:r>
    </w:p>
  </w:endnote>
  <w:endnote w:type="continuationSeparator" w:id="0">
    <w:p w:rsidR="00A9009E" w:rsidRDefault="00A9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9E" w:rsidRDefault="00A9009E">
      <w:r>
        <w:separator/>
      </w:r>
    </w:p>
  </w:footnote>
  <w:footnote w:type="continuationSeparator" w:id="0">
    <w:p w:rsidR="00A9009E" w:rsidRDefault="00A90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D0045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557FD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57FD0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7F0365EE"/>
    <w:multiLevelType w:val="hybridMultilevel"/>
    <w:tmpl w:val="C338C5CC"/>
    <w:lvl w:ilvl="0" w:tplc="F572B1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5952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5EA0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0045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57FD0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4A53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FBC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09E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1889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petbrasil.com/imprensa/censo-pet-1393-milhoes-de-animais-de-estimacao-no-brasil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96E5-53F7-418F-BCB4-B6BD87E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546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2020-09-28T17:09:00Z</dcterms:created>
  <dcterms:modified xsi:type="dcterms:W3CDTF">2020-09-28T17:09:00Z</dcterms:modified>
</cp:coreProperties>
</file>