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B8774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3810</wp:posOffset>
            </wp:positionV>
            <wp:extent cx="4045585" cy="3134995"/>
            <wp:effectExtent l="19050" t="0" r="0" b="0"/>
            <wp:wrapThrough wrapText="bothSides">
              <wp:wrapPolygon edited="0">
                <wp:start x="-102" y="0"/>
                <wp:lineTo x="-102" y="21526"/>
                <wp:lineTo x="21563" y="21526"/>
                <wp:lineTo x="21563" y="0"/>
                <wp:lineTo x="-102" y="0"/>
              </wp:wrapPolygon>
            </wp:wrapThrough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B8774A" w:rsidP="00E95FBC">
      <w:pPr>
        <w:pStyle w:val="texto-IEIJ"/>
        <w:jc w:val="both"/>
      </w:pPr>
      <w:r>
        <w:tab/>
        <w:t xml:space="preserve">Página 10: </w:t>
      </w:r>
      <w:r w:rsidR="006F6234">
        <w:t xml:space="preserve">escreva </w:t>
      </w:r>
      <w:proofErr w:type="gramStart"/>
      <w:r>
        <w:t>2</w:t>
      </w:r>
      <w:proofErr w:type="gramEnd"/>
      <w:r w:rsidR="006F6234">
        <w:t xml:space="preserve"> perguntas e respostas criativas </w:t>
      </w:r>
      <w:r>
        <w:t>e inteligentes de cada uma das páginas</w:t>
      </w:r>
      <w:r w:rsidR="006F6234">
        <w:t xml:space="preserve">. </w:t>
      </w:r>
    </w:p>
    <w:p w:rsidR="002204FF" w:rsidRDefault="006F6234" w:rsidP="00E95FBC">
      <w:pPr>
        <w:pStyle w:val="texto-IEIJ"/>
        <w:jc w:val="both"/>
      </w:pPr>
      <w:r>
        <w:tab/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  <w:tr w:rsidR="002204FF" w:rsidTr="002204FF">
        <w:tc>
          <w:tcPr>
            <w:tcW w:w="9779" w:type="dxa"/>
          </w:tcPr>
          <w:p w:rsidR="002204FF" w:rsidRDefault="002204FF" w:rsidP="00E95FBC">
            <w:pPr>
              <w:pStyle w:val="texto-IEIJ"/>
              <w:jc w:val="both"/>
            </w:pPr>
          </w:p>
        </w:tc>
      </w:tr>
    </w:tbl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D7" w:rsidRDefault="006809D7">
      <w:r>
        <w:separator/>
      </w:r>
    </w:p>
  </w:endnote>
  <w:endnote w:type="continuationSeparator" w:id="0">
    <w:p w:rsidR="006809D7" w:rsidRDefault="0068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D7" w:rsidRDefault="006809D7">
      <w:r>
        <w:separator/>
      </w:r>
    </w:p>
  </w:footnote>
  <w:footnote w:type="continuationSeparator" w:id="0">
    <w:p w:rsidR="006809D7" w:rsidRDefault="0068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204FF">
            <w:rPr>
              <w:rFonts w:asciiTheme="minorHAnsi" w:hAnsiTheme="minorHAnsi"/>
              <w:noProof/>
              <w:lang w:eastAsia="pt-BR" w:bidi="ar-SA"/>
            </w:rPr>
            <w:t>26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2204FF" w:rsidP="00D36D3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04F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09D7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761F0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74A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A4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6D3D"/>
    <w:rsid w:val="00D37203"/>
    <w:rsid w:val="00D40C70"/>
    <w:rsid w:val="00D42A7C"/>
    <w:rsid w:val="00D42F97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5487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4138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9075-C99A-47BB-BAD4-31620BC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2020-10-21T01:27:00Z</cp:lastPrinted>
  <dcterms:created xsi:type="dcterms:W3CDTF">2020-11-21T13:50:00Z</dcterms:created>
  <dcterms:modified xsi:type="dcterms:W3CDTF">2020-11-21T13:53:00Z</dcterms:modified>
</cp:coreProperties>
</file>