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CB" w:rsidRDefault="004773DF" w:rsidP="00C519F6">
      <w:pPr>
        <w:pStyle w:val="01Ttulo-IEIJ"/>
        <w:rPr>
          <w:noProof/>
        </w:rPr>
      </w:pPr>
      <w:r>
        <w:rPr>
          <w:noProof/>
        </w:rPr>
        <w:t>um conto de natal</w:t>
      </w:r>
    </w:p>
    <w:p w:rsidR="004773DF" w:rsidRDefault="004773DF" w:rsidP="004773DF">
      <w:pPr>
        <w:ind w:firstLine="709"/>
        <w:jc w:val="both"/>
        <w:rPr>
          <w:rFonts w:asciiTheme="minorHAnsi" w:hAnsiTheme="minorHAnsi" w:cstheme="minorHAnsi"/>
        </w:rPr>
      </w:pPr>
      <w:r w:rsidRPr="004773DF">
        <w:rPr>
          <w:rFonts w:asciiTheme="minorHAnsi" w:hAnsiTheme="minorHAnsi" w:cstheme="minorHAnsi"/>
        </w:rPr>
        <w:t>Um</w:t>
      </w:r>
      <w:hyperlink r:id="rId8" w:history="1">
        <w:r w:rsidRPr="004773DF">
          <w:rPr>
            <w:rStyle w:val="Hyperlink"/>
            <w:rFonts w:asciiTheme="minorHAnsi" w:hAnsiTheme="minorHAnsi" w:cstheme="minorHAnsi"/>
            <w:color w:val="auto"/>
            <w:u w:val="none"/>
          </w:rPr>
          <w:t> Conto </w:t>
        </w:r>
      </w:hyperlink>
      <w:r w:rsidRPr="004773DF">
        <w:rPr>
          <w:rFonts w:asciiTheme="minorHAnsi" w:hAnsiTheme="minorHAnsi" w:cstheme="minorHAnsi"/>
        </w:rPr>
        <w:t xml:space="preserve">de Natal foi escrito por Charles Dickens em 1843 e levou o título original de </w:t>
      </w:r>
      <w:proofErr w:type="spellStart"/>
      <w:r w:rsidRPr="004773DF">
        <w:rPr>
          <w:rFonts w:asciiTheme="minorHAnsi" w:hAnsiTheme="minorHAnsi" w:cstheme="minorHAnsi"/>
        </w:rPr>
        <w:t>Christmas</w:t>
      </w:r>
      <w:proofErr w:type="spellEnd"/>
      <w:r w:rsidRPr="004773DF">
        <w:rPr>
          <w:rFonts w:asciiTheme="minorHAnsi" w:hAnsiTheme="minorHAnsi" w:cstheme="minorHAnsi"/>
        </w:rPr>
        <w:t xml:space="preserve"> Carol (cântico de Natal) e conta a história de um homem malvado e pão duro, que muda sua forma de ser durante um natal frio devido à visita de três fantasmas.</w:t>
      </w:r>
    </w:p>
    <w:p w:rsidR="004773DF" w:rsidRPr="004773DF" w:rsidRDefault="004773DF" w:rsidP="004773DF">
      <w:pPr>
        <w:jc w:val="both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2817634"/>
            <wp:effectExtent l="19050" t="0" r="0" b="0"/>
            <wp:docPr id="1" name="Imagem 1" descr="Conto natalino de Charles Dickens: Sr. Scro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o natalino de Charles Dickens: Sr. Scroo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1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DF" w:rsidRPr="004773DF" w:rsidRDefault="004773DF" w:rsidP="004773DF">
      <w:pPr>
        <w:jc w:val="both"/>
        <w:rPr>
          <w:rFonts w:asciiTheme="minorHAnsi" w:hAnsiTheme="minorHAnsi" w:cstheme="minorHAnsi"/>
        </w:rPr>
      </w:pPr>
    </w:p>
    <w:p w:rsidR="004773DF" w:rsidRPr="004773DF" w:rsidRDefault="004773DF" w:rsidP="004773DF">
      <w:pPr>
        <w:spacing w:before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4773DF">
        <w:rPr>
          <w:rFonts w:asciiTheme="minorHAnsi" w:hAnsiTheme="minorHAnsi" w:cstheme="minorHAnsi"/>
          <w:sz w:val="28"/>
          <w:szCs w:val="28"/>
        </w:rPr>
        <w:t>Ebenezer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Scrooge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era um empresário e seu único sócio havia morrido.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Scrooge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era uma pessoa de idade e sem amigos. Ele vivia em seu mundo, e nada o desagrava mais que o </w:t>
      </w:r>
      <w:hyperlink r:id="rId10" w:history="1">
        <w:r w:rsidRPr="004773DF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Natal</w:t>
        </w:r>
      </w:hyperlink>
      <w:r w:rsidRPr="004773DF">
        <w:rPr>
          <w:rFonts w:asciiTheme="minorHAnsi" w:hAnsiTheme="minorHAnsi" w:cstheme="minorHAnsi"/>
          <w:sz w:val="28"/>
          <w:szCs w:val="28"/>
        </w:rPr>
        <w:t>. Dizia que era uma baboseira. Tinha uma rotina que fazia todos os dias: caminhar pelo mesmo lugar sem que ninguém o parasse para cumprimentá-lo.</w:t>
      </w:r>
    </w:p>
    <w:p w:rsidR="004773DF" w:rsidRPr="004773DF" w:rsidRDefault="004773DF" w:rsidP="004773DF">
      <w:pPr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4773DF">
        <w:rPr>
          <w:rFonts w:asciiTheme="minorHAnsi" w:hAnsiTheme="minorHAnsi" w:cstheme="minorHAnsi"/>
          <w:sz w:val="28"/>
          <w:szCs w:val="28"/>
        </w:rPr>
        <w:t xml:space="preserve">Era véspera de Natal e todo mundo estava ocupado comprando presentes e preparando a ceia de natal.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Scrooge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estava em seu escritório, como sempre com a porta aberta, olhando seu escriturário, que passava umas cartas a limpo. De repente chegou seu sobrinho lhe desejando feliz natal, mas ele não recebeu de bom grado, pelo contrário, ao receber o convite para passar a noite de natal com eles, os desprezou dizendo que não passavam de baboseiras.  Seu escriturário, chamado Bob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Cratchit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continuava trabalhando até tarde, mesmo sendo noite de Natal.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Scrooge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havia dito para que ele chegasse mais cedo do que de costume para repor o dia festivo.</w:t>
      </w:r>
    </w:p>
    <w:p w:rsidR="004773DF" w:rsidRPr="004773DF" w:rsidRDefault="004773DF" w:rsidP="004773DF">
      <w:pPr>
        <w:spacing w:before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4773DF">
        <w:rPr>
          <w:rFonts w:asciiTheme="minorHAnsi" w:hAnsiTheme="minorHAnsi" w:cstheme="minorHAnsi"/>
          <w:sz w:val="28"/>
          <w:szCs w:val="28"/>
        </w:rPr>
        <w:t>Scrooge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vivia em um edifício frio e fúnebre como ele. Quando já estava em seu quarto, algo muito interessante aconteceu: um fantasma apareceu a ele. Não havia dúvida de quem era aquela aparição, não dava para confundir, era seu sócio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Jacobo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Marley, que disse estar ali para fazê-lo repensar de como vivia, porque agora </w:t>
      </w:r>
      <w:r w:rsidRPr="004773DF">
        <w:rPr>
          <w:rFonts w:asciiTheme="minorHAnsi" w:hAnsiTheme="minorHAnsi" w:cstheme="minorHAnsi"/>
          <w:sz w:val="28"/>
          <w:szCs w:val="28"/>
        </w:rPr>
        <w:lastRenderedPageBreak/>
        <w:t>ele teria que sofrer a vida toda pelo que foi anteriormente. Disse-lhe que nas noites seguintes viriam </w:t>
      </w:r>
      <w:proofErr w:type="gramStart"/>
      <w:r w:rsidRPr="004773DF">
        <w:rPr>
          <w:rFonts w:asciiTheme="minorHAnsi" w:hAnsiTheme="minorHAnsi" w:cstheme="minorHAnsi"/>
          <w:sz w:val="28"/>
          <w:szCs w:val="28"/>
        </w:rPr>
        <w:t>3</w:t>
      </w:r>
      <w:proofErr w:type="gramEnd"/>
      <w:r w:rsidRPr="004773DF">
        <w:rPr>
          <w:rFonts w:asciiTheme="minorHAnsi" w:hAnsiTheme="minorHAnsi" w:cstheme="minorHAnsi"/>
          <w:sz w:val="28"/>
          <w:szCs w:val="28"/>
        </w:rPr>
        <w:t xml:space="preserve"> espíritos a visitá-lo. </w:t>
      </w:r>
    </w:p>
    <w:p w:rsidR="004773DF" w:rsidRPr="004773DF" w:rsidRDefault="004773DF" w:rsidP="004773DF">
      <w:pPr>
        <w:spacing w:before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773DF">
        <w:rPr>
          <w:rFonts w:asciiTheme="minorHAnsi" w:hAnsiTheme="minorHAnsi" w:cstheme="minorHAnsi"/>
          <w:sz w:val="28"/>
          <w:szCs w:val="28"/>
        </w:rPr>
        <w:t>Na primeira noite, o primeiro espírito chegou. Era o espírito dos natais passados, e este o levou ao lugar onde ele havia crescido e lhe mostrou vários lugares e natais anteriores, quando ele trabalhava numa loja como aprendiz; outra ocasião quando estava num quarto só e triste e o fez lembrar-se da sua irmã, de quem gostava muito.</w:t>
      </w:r>
    </w:p>
    <w:p w:rsidR="004773DF" w:rsidRPr="004773DF" w:rsidRDefault="004773DF" w:rsidP="004773DF">
      <w:pPr>
        <w:spacing w:before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773DF">
        <w:rPr>
          <w:rFonts w:asciiTheme="minorHAnsi" w:hAnsiTheme="minorHAnsi" w:cstheme="minorHAnsi"/>
          <w:sz w:val="28"/>
          <w:szCs w:val="28"/>
        </w:rPr>
        <w:t xml:space="preserve">Na segunda noite ele esperava o segundo espírito. Viu uma luz muito forte que vinha do outro quarto.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Scrooge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entrou nele. As paredes eram verdes e havia milhares de pratinhos de comida e um gigante com uma tocha resplandecente. Era o espírito dos natais presentes. Ambos se transportaram para o centro da cidade onde se via muito movimento, as lojas abertas e muita gente comprando coisas para a ceia de Natal. Depois o levou à casa de Bob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Cratchit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e viu sua família, como eram felizes apesar de tão pobres, e que seu pequeno filho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Tim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estava doente. Finalmente o levou à casa do seu sobrinho Fred,onde pôde ver como gozavam e desfrutavam todos da noite de Natal comendo, rindo e brincando. Depois disso voltou ao seu quarto.</w:t>
      </w:r>
    </w:p>
    <w:p w:rsidR="004773DF" w:rsidRPr="004773DF" w:rsidRDefault="004773DF" w:rsidP="004773DF">
      <w:pPr>
        <w:spacing w:before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773DF">
        <w:rPr>
          <w:rFonts w:asciiTheme="minorHAnsi" w:hAnsiTheme="minorHAnsi" w:cstheme="minorHAnsi"/>
          <w:sz w:val="28"/>
          <w:szCs w:val="28"/>
        </w:rPr>
        <w:t xml:space="preserve">Na noite seguinte, esperava o último espírito, mas esse era escuro e não conseguiu ver a cara dele. Era o espírito dos natais futuros. Este lhe mostrou que as pessoas comentavam nas ruas que alguém havia morrido. Depois o levou a um lugar onde estavam algumas pessoas vendendo as posses desse senhor que tinha morrido, e também lhe mostrou a casa de seu empregado Bob, onde pôde ver que seu filho menor havia morrido e que todos estavam muito tristes. Por último, o levou a ver o cadáver desse homem que estava em sua cama coberto com um lençol. Finalmente descobriu quem era o senhor que havia morrido... Era ele mesmo.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Ebenezer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Scrooge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>.</w:t>
      </w:r>
    </w:p>
    <w:p w:rsidR="004773DF" w:rsidRPr="004773DF" w:rsidRDefault="004773DF" w:rsidP="004773DF">
      <w:pPr>
        <w:spacing w:before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773DF">
        <w:rPr>
          <w:rFonts w:asciiTheme="minorHAnsi" w:hAnsiTheme="minorHAnsi" w:cstheme="minorHAnsi"/>
          <w:sz w:val="28"/>
          <w:szCs w:val="28"/>
        </w:rPr>
        <w:t xml:space="preserve">Quando ele acordou se deu conta que tudo havia sido um sonho e que esse dia era dia de Natal. Levantou-se com muita alegria e disse para um rapaz que estava na rua para comprar um peru bem grande e levar à casa de Bob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Cratchit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 xml:space="preserve">. Saiu com suas melhores roupas muito feliz porque podia mudar e se dirigiu à casa do seu sobrinho. Ao chegar o saudou e disse a ele que tinha ido para lá comer e esteve com eles com muita alegria. No dia seguinte de manhã deu ao seu trabalhador um aumento e desde então foi um bom homem quem todos gostavam e admiravam. O filho menor de Bob, o pequeno </w:t>
      </w:r>
      <w:proofErr w:type="spellStart"/>
      <w:r w:rsidRPr="004773DF">
        <w:rPr>
          <w:rFonts w:asciiTheme="minorHAnsi" w:hAnsiTheme="minorHAnsi" w:cstheme="minorHAnsi"/>
          <w:sz w:val="28"/>
          <w:szCs w:val="28"/>
        </w:rPr>
        <w:t>Tim</w:t>
      </w:r>
      <w:proofErr w:type="spellEnd"/>
      <w:r w:rsidRPr="004773DF">
        <w:rPr>
          <w:rFonts w:asciiTheme="minorHAnsi" w:hAnsiTheme="minorHAnsi" w:cstheme="minorHAnsi"/>
          <w:sz w:val="28"/>
          <w:szCs w:val="28"/>
        </w:rPr>
        <w:t>, gritou contente: “E que Deus nos abençoe a todos!</w:t>
      </w:r>
      <w:proofErr w:type="gramStart"/>
      <w:r w:rsidRPr="004773DF">
        <w:rPr>
          <w:rFonts w:asciiTheme="minorHAnsi" w:hAnsiTheme="minorHAnsi" w:cstheme="minorHAnsi"/>
          <w:sz w:val="28"/>
          <w:szCs w:val="28"/>
        </w:rPr>
        <w:t>”</w:t>
      </w:r>
      <w:proofErr w:type="gramEnd"/>
    </w:p>
    <w:p w:rsidR="0030456F" w:rsidRDefault="0030456F" w:rsidP="004773DF">
      <w:pPr>
        <w:pStyle w:val="03Texto-IEIJ"/>
      </w:pPr>
    </w:p>
    <w:p w:rsidR="004773DF" w:rsidRDefault="00D603E0" w:rsidP="00D603E0">
      <w:pPr>
        <w:tabs>
          <w:tab w:val="left" w:pos="12360"/>
        </w:tabs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PROPOSTA: Escolha um trecho do conto para desenhar. Utilize as cores natalinas para pintar: verde, vermelho, dourado... Apresente o título do desenho, assine-o e escreva a data. </w:t>
      </w:r>
    </w:p>
    <w:p w:rsidR="00D603E0" w:rsidRPr="00D603E0" w:rsidRDefault="00D603E0" w:rsidP="001275BE">
      <w:pPr>
        <w:tabs>
          <w:tab w:val="left" w:pos="12360"/>
        </w:tabs>
        <w:rPr>
          <w:rFonts w:asciiTheme="minorHAnsi" w:hAnsiTheme="minorHAnsi" w:cstheme="minorHAnsi"/>
          <w:sz w:val="28"/>
          <w:szCs w:val="28"/>
          <w:lang w:eastAsia="pt-BR" w:bidi="ar-SA"/>
        </w:rPr>
      </w:pPr>
      <w:r>
        <w:rPr>
          <w:rFonts w:asciiTheme="minorHAnsi" w:hAnsiTheme="minorHAnsi" w:cstheme="minorHAnsi"/>
          <w:sz w:val="28"/>
          <w:szCs w:val="28"/>
          <w:lang w:eastAsia="pt-BR" w:bidi="ar-SA"/>
        </w:rPr>
        <w:tab/>
        <w:t>E</w:t>
      </w:r>
    </w:p>
    <w:p w:rsidR="004773DF" w:rsidRDefault="004773DF" w:rsidP="001275BE">
      <w:pPr>
        <w:tabs>
          <w:tab w:val="left" w:pos="12360"/>
        </w:tabs>
        <w:rPr>
          <w:lang w:eastAsia="pt-BR" w:bidi="ar-SA"/>
        </w:rPr>
      </w:pPr>
    </w:p>
    <w:p w:rsidR="0030456F" w:rsidRDefault="004773DF" w:rsidP="001275BE">
      <w:pPr>
        <w:tabs>
          <w:tab w:val="left" w:pos="12360"/>
        </w:tabs>
        <w:rPr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49738" cy="8194809"/>
            <wp:effectExtent l="19050" t="0" r="3412" b="0"/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879" cy="82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5BE">
        <w:rPr>
          <w:lang w:eastAsia="pt-BR" w:bidi="ar-SA"/>
        </w:rPr>
        <w:tab/>
      </w:r>
    </w:p>
    <w:sectPr w:rsidR="0030456F" w:rsidSect="004773DF">
      <w:headerReference w:type="default" r:id="rId12"/>
      <w:headerReference w:type="first" r:id="rId13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9C" w:rsidRDefault="00A73E9C">
      <w:r>
        <w:separator/>
      </w:r>
    </w:p>
  </w:endnote>
  <w:endnote w:type="continuationSeparator" w:id="0">
    <w:p w:rsidR="00A73E9C" w:rsidRDefault="00A7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9C" w:rsidRDefault="00A73E9C">
      <w:r>
        <w:separator/>
      </w:r>
    </w:p>
  </w:footnote>
  <w:footnote w:type="continuationSeparator" w:id="0">
    <w:p w:rsidR="00A73E9C" w:rsidRDefault="00A73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C1865" w:rsidP="00170785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</w:t>
          </w:r>
          <w:r w:rsidR="00D603E0">
            <w:rPr>
              <w:rFonts w:asciiTheme="minorHAnsi" w:hAnsiTheme="minorHAnsi"/>
              <w:noProof/>
              <w:lang w:eastAsia="pt-BR" w:bidi="ar-SA"/>
            </w:rPr>
            <w:t>27</w:t>
          </w:r>
          <w:r w:rsidR="007A0604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170785">
            <w:rPr>
              <w:rFonts w:asciiTheme="minorHAnsi" w:hAnsiTheme="minorHAnsi"/>
              <w:noProof/>
              <w:lang w:eastAsia="pt-BR" w:bidi="ar-SA"/>
            </w:rPr>
            <w:t xml:space="preserve"> de novembro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BB4B8C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629C7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Literatura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90683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F48533B"/>
    <w:multiLevelType w:val="hybridMultilevel"/>
    <w:tmpl w:val="F252C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72C8D"/>
    <w:multiLevelType w:val="hybridMultilevel"/>
    <w:tmpl w:val="C316C34A"/>
    <w:lvl w:ilvl="0" w:tplc="6BB6B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690C50"/>
    <w:multiLevelType w:val="hybridMultilevel"/>
    <w:tmpl w:val="DFAEC1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48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2911"/>
    <w:rsid w:val="0003654F"/>
    <w:rsid w:val="0004199D"/>
    <w:rsid w:val="000438C4"/>
    <w:rsid w:val="00043E9F"/>
    <w:rsid w:val="00045A5E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0C69"/>
    <w:rsid w:val="001019D6"/>
    <w:rsid w:val="00103570"/>
    <w:rsid w:val="00110392"/>
    <w:rsid w:val="00112878"/>
    <w:rsid w:val="001143D0"/>
    <w:rsid w:val="00115260"/>
    <w:rsid w:val="00120EA9"/>
    <w:rsid w:val="001215A6"/>
    <w:rsid w:val="00122A64"/>
    <w:rsid w:val="00122BCB"/>
    <w:rsid w:val="00123698"/>
    <w:rsid w:val="00124D6E"/>
    <w:rsid w:val="001275BE"/>
    <w:rsid w:val="0013050E"/>
    <w:rsid w:val="0013320A"/>
    <w:rsid w:val="00134CA8"/>
    <w:rsid w:val="001368C7"/>
    <w:rsid w:val="00136E41"/>
    <w:rsid w:val="00141995"/>
    <w:rsid w:val="00141C8E"/>
    <w:rsid w:val="00142C58"/>
    <w:rsid w:val="00142F0A"/>
    <w:rsid w:val="00146E11"/>
    <w:rsid w:val="00147356"/>
    <w:rsid w:val="00151866"/>
    <w:rsid w:val="00152CCF"/>
    <w:rsid w:val="00154AD9"/>
    <w:rsid w:val="00156CC7"/>
    <w:rsid w:val="00160CEF"/>
    <w:rsid w:val="00165AD5"/>
    <w:rsid w:val="00166184"/>
    <w:rsid w:val="00170785"/>
    <w:rsid w:val="0017569E"/>
    <w:rsid w:val="00175EE5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0F4C"/>
    <w:rsid w:val="001D34E0"/>
    <w:rsid w:val="001D3856"/>
    <w:rsid w:val="001D5A16"/>
    <w:rsid w:val="001D6CCC"/>
    <w:rsid w:val="001E7BEB"/>
    <w:rsid w:val="00200028"/>
    <w:rsid w:val="002001DF"/>
    <w:rsid w:val="00203118"/>
    <w:rsid w:val="00204E65"/>
    <w:rsid w:val="00205706"/>
    <w:rsid w:val="002061FA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0683"/>
    <w:rsid w:val="00292B5F"/>
    <w:rsid w:val="00293875"/>
    <w:rsid w:val="00297655"/>
    <w:rsid w:val="002A05DF"/>
    <w:rsid w:val="002A2212"/>
    <w:rsid w:val="002A30DB"/>
    <w:rsid w:val="002A7190"/>
    <w:rsid w:val="002B2830"/>
    <w:rsid w:val="002B4ACD"/>
    <w:rsid w:val="002C0D54"/>
    <w:rsid w:val="002C346D"/>
    <w:rsid w:val="002C7B46"/>
    <w:rsid w:val="002D26D9"/>
    <w:rsid w:val="002D341C"/>
    <w:rsid w:val="002D4898"/>
    <w:rsid w:val="002D6F27"/>
    <w:rsid w:val="002D7D42"/>
    <w:rsid w:val="002E06B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56F"/>
    <w:rsid w:val="0030482B"/>
    <w:rsid w:val="00305162"/>
    <w:rsid w:val="0030562E"/>
    <w:rsid w:val="00305AD1"/>
    <w:rsid w:val="00305C9D"/>
    <w:rsid w:val="0030649C"/>
    <w:rsid w:val="003076E1"/>
    <w:rsid w:val="00310DEE"/>
    <w:rsid w:val="00310EE3"/>
    <w:rsid w:val="00313303"/>
    <w:rsid w:val="00313F27"/>
    <w:rsid w:val="003149E9"/>
    <w:rsid w:val="003219A1"/>
    <w:rsid w:val="00326E8E"/>
    <w:rsid w:val="00330AA3"/>
    <w:rsid w:val="00331FA6"/>
    <w:rsid w:val="00334183"/>
    <w:rsid w:val="0034089A"/>
    <w:rsid w:val="00341FAF"/>
    <w:rsid w:val="00342091"/>
    <w:rsid w:val="00342191"/>
    <w:rsid w:val="003428E8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1B1D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07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338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3FB9"/>
    <w:rsid w:val="00425A54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57D2A"/>
    <w:rsid w:val="00462C7A"/>
    <w:rsid w:val="00466B2C"/>
    <w:rsid w:val="00467168"/>
    <w:rsid w:val="00467B06"/>
    <w:rsid w:val="004773DF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57B0"/>
    <w:rsid w:val="004A6399"/>
    <w:rsid w:val="004A78FE"/>
    <w:rsid w:val="004B0BFE"/>
    <w:rsid w:val="004B12F4"/>
    <w:rsid w:val="004B3920"/>
    <w:rsid w:val="004B4A48"/>
    <w:rsid w:val="004C0DF8"/>
    <w:rsid w:val="004C36E4"/>
    <w:rsid w:val="004C4ED4"/>
    <w:rsid w:val="004C54BD"/>
    <w:rsid w:val="004C67E8"/>
    <w:rsid w:val="004C75AF"/>
    <w:rsid w:val="004D1E28"/>
    <w:rsid w:val="004D403A"/>
    <w:rsid w:val="004E1F9D"/>
    <w:rsid w:val="004E2D61"/>
    <w:rsid w:val="004E3096"/>
    <w:rsid w:val="004E4ABE"/>
    <w:rsid w:val="004E511A"/>
    <w:rsid w:val="004E5BB0"/>
    <w:rsid w:val="004F02E7"/>
    <w:rsid w:val="004F0ECF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755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B647B"/>
    <w:rsid w:val="005C17A4"/>
    <w:rsid w:val="005C3CB4"/>
    <w:rsid w:val="005D019B"/>
    <w:rsid w:val="005D296D"/>
    <w:rsid w:val="005D2AC2"/>
    <w:rsid w:val="005D51F4"/>
    <w:rsid w:val="005D532A"/>
    <w:rsid w:val="005D58C5"/>
    <w:rsid w:val="005D6BDB"/>
    <w:rsid w:val="005E412B"/>
    <w:rsid w:val="005F0E53"/>
    <w:rsid w:val="005F1B53"/>
    <w:rsid w:val="005F217C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06C9"/>
    <w:rsid w:val="006445CF"/>
    <w:rsid w:val="0064715C"/>
    <w:rsid w:val="00647A26"/>
    <w:rsid w:val="00651B70"/>
    <w:rsid w:val="00654A74"/>
    <w:rsid w:val="006551E5"/>
    <w:rsid w:val="00661C78"/>
    <w:rsid w:val="006627C4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773C2"/>
    <w:rsid w:val="00681DA0"/>
    <w:rsid w:val="00687575"/>
    <w:rsid w:val="00690BE4"/>
    <w:rsid w:val="00691815"/>
    <w:rsid w:val="006919D3"/>
    <w:rsid w:val="0069475C"/>
    <w:rsid w:val="00696625"/>
    <w:rsid w:val="00697ADF"/>
    <w:rsid w:val="006A1B4B"/>
    <w:rsid w:val="006A340C"/>
    <w:rsid w:val="006A5889"/>
    <w:rsid w:val="006A5B29"/>
    <w:rsid w:val="006A67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2D66"/>
    <w:rsid w:val="006D6A02"/>
    <w:rsid w:val="006E14F7"/>
    <w:rsid w:val="006F02BB"/>
    <w:rsid w:val="006F4F50"/>
    <w:rsid w:val="006F681D"/>
    <w:rsid w:val="006F72D5"/>
    <w:rsid w:val="00701154"/>
    <w:rsid w:val="0070263C"/>
    <w:rsid w:val="0070385E"/>
    <w:rsid w:val="007055E3"/>
    <w:rsid w:val="00706855"/>
    <w:rsid w:val="007119FC"/>
    <w:rsid w:val="00712031"/>
    <w:rsid w:val="0071629A"/>
    <w:rsid w:val="00721E7F"/>
    <w:rsid w:val="00722F19"/>
    <w:rsid w:val="007235D4"/>
    <w:rsid w:val="00723763"/>
    <w:rsid w:val="00723865"/>
    <w:rsid w:val="00731291"/>
    <w:rsid w:val="00734FD1"/>
    <w:rsid w:val="00735671"/>
    <w:rsid w:val="00737355"/>
    <w:rsid w:val="00741CB4"/>
    <w:rsid w:val="007440CA"/>
    <w:rsid w:val="00746095"/>
    <w:rsid w:val="007544DB"/>
    <w:rsid w:val="00756186"/>
    <w:rsid w:val="00761732"/>
    <w:rsid w:val="007622C1"/>
    <w:rsid w:val="00763BAE"/>
    <w:rsid w:val="00766139"/>
    <w:rsid w:val="00767970"/>
    <w:rsid w:val="007707ED"/>
    <w:rsid w:val="0077250C"/>
    <w:rsid w:val="00773FDC"/>
    <w:rsid w:val="00774ECF"/>
    <w:rsid w:val="00775C60"/>
    <w:rsid w:val="00780AFB"/>
    <w:rsid w:val="00783D0D"/>
    <w:rsid w:val="007921A3"/>
    <w:rsid w:val="00796288"/>
    <w:rsid w:val="00796344"/>
    <w:rsid w:val="007A016E"/>
    <w:rsid w:val="007A0604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091E"/>
    <w:rsid w:val="007C2B84"/>
    <w:rsid w:val="007C312A"/>
    <w:rsid w:val="007C518F"/>
    <w:rsid w:val="007C596C"/>
    <w:rsid w:val="007C77AA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117C1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568AD"/>
    <w:rsid w:val="00861217"/>
    <w:rsid w:val="00861AAE"/>
    <w:rsid w:val="008642D2"/>
    <w:rsid w:val="00865EEB"/>
    <w:rsid w:val="00866891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C5E"/>
    <w:rsid w:val="008B4EBA"/>
    <w:rsid w:val="008B5AD4"/>
    <w:rsid w:val="008C15E8"/>
    <w:rsid w:val="008D092F"/>
    <w:rsid w:val="008D1602"/>
    <w:rsid w:val="008D2773"/>
    <w:rsid w:val="008D2B9E"/>
    <w:rsid w:val="008D2EFD"/>
    <w:rsid w:val="008D4A9D"/>
    <w:rsid w:val="008D4CE3"/>
    <w:rsid w:val="008D610E"/>
    <w:rsid w:val="008D746D"/>
    <w:rsid w:val="008D79D9"/>
    <w:rsid w:val="008E0CDE"/>
    <w:rsid w:val="008E2D54"/>
    <w:rsid w:val="008E3A9E"/>
    <w:rsid w:val="008E5137"/>
    <w:rsid w:val="008F0E8D"/>
    <w:rsid w:val="008F3C59"/>
    <w:rsid w:val="008F3D71"/>
    <w:rsid w:val="008F68B4"/>
    <w:rsid w:val="00907970"/>
    <w:rsid w:val="00910495"/>
    <w:rsid w:val="00910692"/>
    <w:rsid w:val="00911C1B"/>
    <w:rsid w:val="00913350"/>
    <w:rsid w:val="00916EB8"/>
    <w:rsid w:val="00920189"/>
    <w:rsid w:val="00923327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62E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29C7"/>
    <w:rsid w:val="00A632E4"/>
    <w:rsid w:val="00A6487D"/>
    <w:rsid w:val="00A72366"/>
    <w:rsid w:val="00A73E9C"/>
    <w:rsid w:val="00A81C6C"/>
    <w:rsid w:val="00A8510E"/>
    <w:rsid w:val="00A914C0"/>
    <w:rsid w:val="00A91530"/>
    <w:rsid w:val="00A92684"/>
    <w:rsid w:val="00A969D6"/>
    <w:rsid w:val="00AA135D"/>
    <w:rsid w:val="00AA6064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171E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12C"/>
    <w:rsid w:val="00B15520"/>
    <w:rsid w:val="00B17319"/>
    <w:rsid w:val="00B21AEA"/>
    <w:rsid w:val="00B24350"/>
    <w:rsid w:val="00B2438D"/>
    <w:rsid w:val="00B250CC"/>
    <w:rsid w:val="00B266E2"/>
    <w:rsid w:val="00B267F4"/>
    <w:rsid w:val="00B26AAD"/>
    <w:rsid w:val="00B27C73"/>
    <w:rsid w:val="00B27D8A"/>
    <w:rsid w:val="00B319FA"/>
    <w:rsid w:val="00B320DA"/>
    <w:rsid w:val="00B32981"/>
    <w:rsid w:val="00B40403"/>
    <w:rsid w:val="00B40EDA"/>
    <w:rsid w:val="00B41C0E"/>
    <w:rsid w:val="00B42077"/>
    <w:rsid w:val="00B44BFC"/>
    <w:rsid w:val="00B45B13"/>
    <w:rsid w:val="00B45C90"/>
    <w:rsid w:val="00B4680D"/>
    <w:rsid w:val="00B517ED"/>
    <w:rsid w:val="00B519EB"/>
    <w:rsid w:val="00B51A9F"/>
    <w:rsid w:val="00B51B1F"/>
    <w:rsid w:val="00B53532"/>
    <w:rsid w:val="00B5436A"/>
    <w:rsid w:val="00B60788"/>
    <w:rsid w:val="00B60819"/>
    <w:rsid w:val="00B61B83"/>
    <w:rsid w:val="00B636E4"/>
    <w:rsid w:val="00B64B24"/>
    <w:rsid w:val="00B652DE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34EC"/>
    <w:rsid w:val="00BB4B8C"/>
    <w:rsid w:val="00BB5136"/>
    <w:rsid w:val="00BB6517"/>
    <w:rsid w:val="00BB6C7E"/>
    <w:rsid w:val="00BC016B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9F6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8712A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1FB4"/>
    <w:rsid w:val="00D457A5"/>
    <w:rsid w:val="00D45A2E"/>
    <w:rsid w:val="00D469F1"/>
    <w:rsid w:val="00D52501"/>
    <w:rsid w:val="00D603E0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075A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0352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1B3"/>
    <w:rsid w:val="00E45491"/>
    <w:rsid w:val="00E52AD8"/>
    <w:rsid w:val="00E52C8E"/>
    <w:rsid w:val="00E60F8C"/>
    <w:rsid w:val="00E61962"/>
    <w:rsid w:val="00E626B8"/>
    <w:rsid w:val="00E64C0D"/>
    <w:rsid w:val="00E7296A"/>
    <w:rsid w:val="00E75AAB"/>
    <w:rsid w:val="00E80397"/>
    <w:rsid w:val="00E82C01"/>
    <w:rsid w:val="00E92088"/>
    <w:rsid w:val="00E92A37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865"/>
    <w:rsid w:val="00EC196E"/>
    <w:rsid w:val="00EC296F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0977"/>
    <w:rsid w:val="00EF433D"/>
    <w:rsid w:val="00EF6A61"/>
    <w:rsid w:val="00F006DD"/>
    <w:rsid w:val="00F00C68"/>
    <w:rsid w:val="00F0356C"/>
    <w:rsid w:val="00F03B9D"/>
    <w:rsid w:val="00F05E38"/>
    <w:rsid w:val="00F06E4C"/>
    <w:rsid w:val="00F101FC"/>
    <w:rsid w:val="00F102CE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585"/>
    <w:rsid w:val="00F516D0"/>
    <w:rsid w:val="00F52B48"/>
    <w:rsid w:val="00F55142"/>
    <w:rsid w:val="00F55958"/>
    <w:rsid w:val="00F56970"/>
    <w:rsid w:val="00F612A4"/>
    <w:rsid w:val="00F62C19"/>
    <w:rsid w:val="00F6429D"/>
    <w:rsid w:val="00F67C6A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293"/>
    <w:rsid w:val="00F85A53"/>
    <w:rsid w:val="00F85BD7"/>
    <w:rsid w:val="00F8799D"/>
    <w:rsid w:val="00F909E9"/>
    <w:rsid w:val="00F91A55"/>
    <w:rsid w:val="00F92C7A"/>
    <w:rsid w:val="00F96B2A"/>
    <w:rsid w:val="00F96C0C"/>
    <w:rsid w:val="00FA0F94"/>
    <w:rsid w:val="00FA17B5"/>
    <w:rsid w:val="00FA1D88"/>
    <w:rsid w:val="00FA31C5"/>
    <w:rsid w:val="00FA3B68"/>
    <w:rsid w:val="00FA5B5E"/>
    <w:rsid w:val="00FB53AF"/>
    <w:rsid w:val="00FB588D"/>
    <w:rsid w:val="00FB6B6E"/>
    <w:rsid w:val="00FB6F31"/>
    <w:rsid w:val="00FC235D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D791E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C519F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="Calibri"/>
      <w:caps/>
      <w:spacing w:val="14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773DF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i/>
      <w:color w:val="333333"/>
      <w:kern w:val="1"/>
      <w:sz w:val="24"/>
      <w:szCs w:val="24"/>
      <w:shd w:val="clear" w:color="auto" w:fill="F7F7F7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  <w:style w:type="character" w:customStyle="1" w:styleId="vcard">
    <w:name w:val="vcard"/>
    <w:basedOn w:val="Fontepargpadro"/>
    <w:rsid w:val="007C091E"/>
  </w:style>
  <w:style w:type="character" w:customStyle="1" w:styleId="fn">
    <w:name w:val="fn"/>
    <w:basedOn w:val="Fontepargpadro"/>
    <w:rsid w:val="007C091E"/>
  </w:style>
  <w:style w:type="character" w:customStyle="1" w:styleId="meta-sep">
    <w:name w:val="meta-sep"/>
    <w:basedOn w:val="Fontepargpadro"/>
    <w:rsid w:val="007C091E"/>
  </w:style>
  <w:style w:type="character" w:customStyle="1" w:styleId="date">
    <w:name w:val="date"/>
    <w:basedOn w:val="Fontepargpadro"/>
    <w:rsid w:val="007C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5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603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guiainfantil.com/materias/cultura-e-lazer/contos-infantiscomo-contar-contos-as-crianca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.guiainfantil.com/albuns/desenhos-para-colorir-e-pintar/desenhos-de-enfeites-de-natal-para-colorir-e-pint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C726-B6F0-48A3-85E6-3171ECBA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3</Pages>
  <Words>696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2020-11-27T00:04:00Z</dcterms:created>
  <dcterms:modified xsi:type="dcterms:W3CDTF">2020-11-27T00:04:00Z</dcterms:modified>
</cp:coreProperties>
</file>