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8B0" w:rsidRDefault="001D18B0" w:rsidP="00CC4E81">
      <w:pPr>
        <w:pStyle w:val="01Ttulo-IEIJ"/>
      </w:pPr>
    </w:p>
    <w:p w:rsidR="00E03B59" w:rsidRDefault="00FA19CE" w:rsidP="00CC4E81">
      <w:pPr>
        <w:pStyle w:val="01Ttulo-IEIJ"/>
      </w:pPr>
      <w:r>
        <w:t>protocolo de segurança para o retorno às aulas</w:t>
      </w:r>
    </w:p>
    <w:p w:rsidR="001D18B0" w:rsidRDefault="001D18B0" w:rsidP="00AE061A">
      <w:pPr>
        <w:pStyle w:val="03Texto-IEIJ"/>
      </w:pPr>
    </w:p>
    <w:p w:rsidR="00AE061A" w:rsidRDefault="00AE061A" w:rsidP="00AE061A">
      <w:pPr>
        <w:pStyle w:val="03Texto-IEIJ"/>
      </w:pPr>
      <w:r>
        <w:t>COMO SERÁ O RETORNO</w:t>
      </w:r>
    </w:p>
    <w:p w:rsidR="001D18B0" w:rsidRDefault="001D18B0" w:rsidP="00AE061A">
      <w:pPr>
        <w:pStyle w:val="03Texto-IEIJ"/>
      </w:pPr>
      <w:r>
        <w:drawing>
          <wp:inline distT="0" distB="0" distL="0" distR="0">
            <wp:extent cx="6115685" cy="21494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B0" w:rsidRDefault="001D18B0" w:rsidP="00AE061A">
      <w:pPr>
        <w:pStyle w:val="03Texto-IEIJ"/>
      </w:pPr>
    </w:p>
    <w:p w:rsidR="00AE061A" w:rsidRDefault="00AE061A" w:rsidP="00AE061A">
      <w:pPr>
        <w:pStyle w:val="03Texto-IEIJ"/>
      </w:pPr>
      <w:r>
        <w:drawing>
          <wp:inline distT="0" distB="0" distL="0" distR="0">
            <wp:extent cx="6115685" cy="3657600"/>
            <wp:effectExtent l="1905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lastRenderedPageBreak/>
        <w:drawing>
          <wp:inline distT="0" distB="0" distL="0" distR="0">
            <wp:extent cx="6115685" cy="2386965"/>
            <wp:effectExtent l="19050" t="0" r="0" b="0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tab/>
        <w:t xml:space="preserve">Sabendo de todas as medidas de segurança apresentadas na Cartilha e outras que poderão surgir após o retorno de aulas, siga com a proposta de síntese da Cult 32. </w:t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t xml:space="preserve">PROPOSTA: </w:t>
      </w:r>
    </w:p>
    <w:p w:rsidR="00AE061A" w:rsidRDefault="001E730E" w:rsidP="001E730E">
      <w:pPr>
        <w:pStyle w:val="texto-IEIJ"/>
        <w:rPr>
          <w:lang w:eastAsia="pt-BR" w:bidi="ar-SA"/>
        </w:rPr>
      </w:pPr>
      <w:r>
        <w:rPr>
          <w:lang w:eastAsia="pt-BR" w:bidi="ar-SA"/>
        </w:rPr>
        <w:tab/>
        <w:t xml:space="preserve">A cartilha traz situações da nova rotina escolar.  Produza uma história em quadrinhos para mostrar como será o dia a dia de um aluno que retorna à Escola para as aulas presenciais. </w:t>
      </w:r>
    </w:p>
    <w:p w:rsidR="001E730E" w:rsidRDefault="001E730E" w:rsidP="001E730E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Considere todas as informações como, horários de entrada, meios de locomoção, procedimentos na entrada da escola, comportamento em sala de aula, alimentação, vestimentas, uso de máscara de proteção, higienização, enfim... </w:t>
      </w:r>
      <w:proofErr w:type="gramStart"/>
      <w:r>
        <w:rPr>
          <w:lang w:eastAsia="pt-BR" w:bidi="ar-SA"/>
        </w:rPr>
        <w:t>mostre</w:t>
      </w:r>
      <w:proofErr w:type="gramEnd"/>
      <w:r>
        <w:rPr>
          <w:lang w:eastAsia="pt-BR" w:bidi="ar-SA"/>
        </w:rPr>
        <w:t xml:space="preserve"> como será o retorno do aluno na escola. </w:t>
      </w:r>
    </w:p>
    <w:p w:rsidR="001E730E" w:rsidRPr="00076533" w:rsidRDefault="001E730E" w:rsidP="001E730E">
      <w:pPr>
        <w:pStyle w:val="texto-IEIJ"/>
        <w:ind w:firstLine="709"/>
        <w:jc w:val="both"/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Já disponibilizamos os quadrinhos. Utilize todos eles e, se houver necessidade, faça mais alguns. </w:t>
      </w:r>
    </w:p>
    <w:p w:rsidR="001E730E" w:rsidRPr="00076533" w:rsidRDefault="001E730E" w:rsidP="001E730E">
      <w:pPr>
        <w:pStyle w:val="texto-IEIJ"/>
        <w:ind w:firstLine="709"/>
        <w:rPr>
          <w:sz w:val="30"/>
          <w:szCs w:val="30"/>
          <w:lang w:eastAsia="pt-BR" w:bidi="ar-SA"/>
        </w:rPr>
      </w:pPr>
      <w:r>
        <w:rPr>
          <w:sz w:val="30"/>
          <w:szCs w:val="30"/>
          <w:lang w:eastAsia="pt-BR" w:bidi="ar-SA"/>
        </w:rPr>
        <w:t>Sugestões</w:t>
      </w:r>
      <w:r w:rsidRPr="00076533">
        <w:rPr>
          <w:sz w:val="30"/>
          <w:szCs w:val="30"/>
          <w:lang w:eastAsia="pt-BR" w:bidi="ar-SA"/>
        </w:rPr>
        <w:t xml:space="preserve"> importantes:</w:t>
      </w:r>
    </w:p>
    <w:p w:rsidR="001E730E" w:rsidRPr="00076533" w:rsidRDefault="001E730E" w:rsidP="001E730E">
      <w:pPr>
        <w:pStyle w:val="listaIEIJ"/>
        <w:numPr>
          <w:ilvl w:val="0"/>
          <w:numId w:val="30"/>
        </w:numPr>
        <w:jc w:val="both"/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>Comece pelo texto (balões dos personagens), use somente letras maiúsculas.</w:t>
      </w:r>
    </w:p>
    <w:p w:rsidR="001E730E" w:rsidRPr="00076533" w:rsidRDefault="001E730E" w:rsidP="001E730E">
      <w:pPr>
        <w:pStyle w:val="listaIEIJ"/>
        <w:numPr>
          <w:ilvl w:val="0"/>
          <w:numId w:val="30"/>
        </w:numPr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Escreva </w:t>
      </w:r>
      <w:proofErr w:type="gramStart"/>
      <w:r w:rsidRPr="00076533">
        <w:rPr>
          <w:sz w:val="30"/>
          <w:szCs w:val="30"/>
          <w:lang w:eastAsia="pt-BR" w:bidi="ar-SA"/>
        </w:rPr>
        <w:t>as falas primeiro</w:t>
      </w:r>
      <w:proofErr w:type="gramEnd"/>
      <w:r w:rsidRPr="00076533">
        <w:rPr>
          <w:sz w:val="30"/>
          <w:szCs w:val="30"/>
          <w:lang w:eastAsia="pt-BR" w:bidi="ar-SA"/>
        </w:rPr>
        <w:t xml:space="preserve">, e, depois faça o contorno delas. Evite </w:t>
      </w:r>
      <w:r>
        <w:rPr>
          <w:sz w:val="30"/>
          <w:szCs w:val="30"/>
          <w:lang w:eastAsia="pt-BR" w:bidi="ar-SA"/>
        </w:rPr>
        <w:t xml:space="preserve">as </w:t>
      </w:r>
      <w:r w:rsidRPr="00076533">
        <w:rPr>
          <w:sz w:val="30"/>
          <w:szCs w:val="30"/>
          <w:lang w:eastAsia="pt-BR" w:bidi="ar-SA"/>
        </w:rPr>
        <w:t xml:space="preserve">frases compridas demais. </w:t>
      </w:r>
    </w:p>
    <w:p w:rsidR="001E730E" w:rsidRDefault="001E730E" w:rsidP="001E730E">
      <w:pPr>
        <w:pStyle w:val="listaIEIJ"/>
        <w:numPr>
          <w:ilvl w:val="0"/>
          <w:numId w:val="30"/>
        </w:numPr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Faça desenhos que caracterizem </w:t>
      </w:r>
      <w:r>
        <w:rPr>
          <w:sz w:val="30"/>
          <w:szCs w:val="30"/>
          <w:lang w:eastAsia="pt-BR" w:bidi="ar-SA"/>
        </w:rPr>
        <w:t xml:space="preserve">os itens listados </w:t>
      </w:r>
      <w:r w:rsidRPr="00076533">
        <w:rPr>
          <w:sz w:val="30"/>
          <w:szCs w:val="30"/>
          <w:lang w:eastAsia="pt-BR" w:bidi="ar-SA"/>
        </w:rPr>
        <w:t xml:space="preserve">e </w:t>
      </w:r>
      <w:r w:rsidRPr="00076533">
        <w:rPr>
          <w:b/>
          <w:sz w:val="30"/>
          <w:szCs w:val="30"/>
          <w:lang w:eastAsia="pt-BR" w:bidi="ar-SA"/>
        </w:rPr>
        <w:t>pinte-os</w:t>
      </w:r>
      <w:r w:rsidRPr="00076533">
        <w:rPr>
          <w:sz w:val="30"/>
          <w:szCs w:val="30"/>
          <w:lang w:eastAsia="pt-BR" w:bidi="ar-SA"/>
        </w:rPr>
        <w:t xml:space="preserve">. </w:t>
      </w:r>
    </w:p>
    <w:p w:rsidR="001E730E" w:rsidRPr="00076533" w:rsidRDefault="001E730E" w:rsidP="001E730E">
      <w:pPr>
        <w:pStyle w:val="listaIEIJ"/>
        <w:numPr>
          <w:ilvl w:val="0"/>
          <w:numId w:val="0"/>
        </w:numPr>
        <w:ind w:left="717" w:hanging="357"/>
        <w:rPr>
          <w:sz w:val="30"/>
          <w:szCs w:val="30"/>
          <w:lang w:eastAsia="pt-BR" w:bidi="ar-SA"/>
        </w:rPr>
      </w:pPr>
      <w:r>
        <w:rPr>
          <w:sz w:val="30"/>
          <w:szCs w:val="30"/>
          <w:lang w:eastAsia="pt-BR" w:bidi="ar-SA"/>
        </w:rPr>
        <w:t xml:space="preserve">Apresente título e quadrinho final. </w:t>
      </w:r>
    </w:p>
    <w:p w:rsidR="001E730E" w:rsidRPr="00AE061A" w:rsidRDefault="001E730E" w:rsidP="001E730E">
      <w:pPr>
        <w:pStyle w:val="texto-IEIJ"/>
        <w:jc w:val="both"/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Default="00AE061A" w:rsidP="00AE061A">
      <w:pPr>
        <w:rPr>
          <w:lang w:eastAsia="pt-BR" w:bidi="ar-SA"/>
        </w:rPr>
      </w:pPr>
    </w:p>
    <w:p w:rsidR="00AE061A" w:rsidRDefault="00AE061A" w:rsidP="00AE061A">
      <w:pPr>
        <w:rPr>
          <w:lang w:eastAsia="pt-BR" w:bidi="ar-SA"/>
        </w:rPr>
      </w:pPr>
    </w:p>
    <w:p w:rsidR="001E730E" w:rsidRDefault="001E730E" w:rsidP="001E730E">
      <w:pPr>
        <w:pStyle w:val="ttulo-IEIJ"/>
        <w:jc w:val="center"/>
      </w:pPr>
    </w:p>
    <w:p w:rsidR="001E730E" w:rsidRDefault="001E730E" w:rsidP="001E730E">
      <w:pPr>
        <w:pStyle w:val="text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320040</wp:posOffset>
            </wp:positionV>
            <wp:extent cx="6090920" cy="7988935"/>
            <wp:effectExtent l="19050" t="0" r="5080" b="0"/>
            <wp:wrapThrough wrapText="bothSides">
              <wp:wrapPolygon edited="0">
                <wp:start x="-68" y="0"/>
                <wp:lineTo x="-68" y="21530"/>
                <wp:lineTo x="21618" y="21530"/>
                <wp:lineTo x="21618" y="0"/>
                <wp:lineTo x="-68" y="0"/>
              </wp:wrapPolygon>
            </wp:wrapThrough>
            <wp:docPr id="2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870" w:rsidRDefault="00854870" w:rsidP="001E730E">
      <w:pPr>
        <w:pStyle w:val="texto-IEIJ"/>
        <w:rPr>
          <w:lang w:eastAsia="pt-BR" w:bidi="ar-SA"/>
        </w:rPr>
      </w:pPr>
    </w:p>
    <w:p w:rsidR="00854870" w:rsidRDefault="00854870" w:rsidP="001E730E">
      <w:pPr>
        <w:pStyle w:val="texto-IEIJ"/>
        <w:rPr>
          <w:lang w:eastAsia="pt-BR" w:bidi="ar-SA"/>
        </w:rPr>
      </w:pPr>
    </w:p>
    <w:p w:rsidR="00854870" w:rsidRDefault="00854870" w:rsidP="001E730E">
      <w:pPr>
        <w:pStyle w:val="texto-IEIJ"/>
        <w:rPr>
          <w:lang w:eastAsia="pt-BR" w:bidi="ar-SA"/>
        </w:rPr>
      </w:pPr>
    </w:p>
    <w:p w:rsidR="00854870" w:rsidRDefault="00854870" w:rsidP="001E730E">
      <w:pPr>
        <w:pStyle w:val="texto-IEIJ"/>
        <w:rPr>
          <w:lang w:eastAsia="pt-BR" w:bidi="ar-SA"/>
        </w:rPr>
      </w:pPr>
    </w:p>
    <w:p w:rsidR="00854870" w:rsidRDefault="00854870" w:rsidP="001E730E">
      <w:pPr>
        <w:pStyle w:val="texto-IEIJ"/>
        <w:rPr>
          <w:lang w:eastAsia="pt-BR" w:bidi="ar-SA"/>
        </w:rPr>
      </w:pPr>
    </w:p>
    <w:p w:rsidR="001E730E" w:rsidRPr="00095150" w:rsidRDefault="00854870" w:rsidP="001E730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087110" cy="5554345"/>
            <wp:effectExtent l="19050" t="0" r="8890" b="0"/>
            <wp:docPr id="2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55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30E" w:rsidRPr="00095150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10" w:rsidRDefault="00257A10">
      <w:r>
        <w:separator/>
      </w:r>
    </w:p>
  </w:endnote>
  <w:endnote w:type="continuationSeparator" w:id="0">
    <w:p w:rsidR="00257A10" w:rsidRDefault="0025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10" w:rsidRDefault="00257A10">
      <w:r>
        <w:separator/>
      </w:r>
    </w:p>
  </w:footnote>
  <w:footnote w:type="continuationSeparator" w:id="0">
    <w:p w:rsidR="00257A10" w:rsidRDefault="0025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700DC1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26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D18B0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700DC1" w:rsidP="00362D9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25"/>
  </w:num>
  <w:num w:numId="10">
    <w:abstractNumId w:val="27"/>
  </w:num>
  <w:num w:numId="11">
    <w:abstractNumId w:val="24"/>
  </w:num>
  <w:num w:numId="12">
    <w:abstractNumId w:val="8"/>
  </w:num>
  <w:num w:numId="13">
    <w:abstractNumId w:val="26"/>
  </w:num>
  <w:num w:numId="14">
    <w:abstractNumId w:val="19"/>
  </w:num>
  <w:num w:numId="15">
    <w:abstractNumId w:val="7"/>
  </w:num>
  <w:num w:numId="16">
    <w:abstractNumId w:val="1"/>
  </w:num>
  <w:num w:numId="17">
    <w:abstractNumId w:val="29"/>
  </w:num>
  <w:num w:numId="18">
    <w:abstractNumId w:val="4"/>
  </w:num>
  <w:num w:numId="19">
    <w:abstractNumId w:val="12"/>
  </w:num>
  <w:num w:numId="20">
    <w:abstractNumId w:val="23"/>
  </w:num>
  <w:num w:numId="21">
    <w:abstractNumId w:val="14"/>
  </w:num>
  <w:num w:numId="22">
    <w:abstractNumId w:val="28"/>
  </w:num>
  <w:num w:numId="23">
    <w:abstractNumId w:val="16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8"/>
  </w:num>
  <w:num w:numId="29">
    <w:abstractNumId w:val="10"/>
  </w:num>
  <w:num w:numId="3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98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A10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0DC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45EC6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2F8F-7A8E-43D8-B684-12C12292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4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2020-10-29T00:00:00Z</cp:lastPrinted>
  <dcterms:created xsi:type="dcterms:W3CDTF">2020-11-28T12:10:00Z</dcterms:created>
  <dcterms:modified xsi:type="dcterms:W3CDTF">2020-11-28T12:10:00Z</dcterms:modified>
</cp:coreProperties>
</file>