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paixão pela música</w:t>
      </w:r>
    </w:p>
    <w:p w:rsidR="00EC70C4" w:rsidRDefault="00EC70C4" w:rsidP="00EC70C4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24575" cy="6124575"/>
            <wp:effectExtent l="1905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Pr="00EC70C4" w:rsidRDefault="00EC70C4" w:rsidP="00EC70C4">
      <w:pPr>
        <w:pStyle w:val="texto-IEIJ"/>
        <w:jc w:val="both"/>
        <w:rPr>
          <w:sz w:val="24"/>
          <w:szCs w:val="24"/>
          <w:lang w:val="pt-PT"/>
        </w:rPr>
      </w:pPr>
      <w:r w:rsidRPr="00EC70C4">
        <w:rPr>
          <w:sz w:val="24"/>
          <w:szCs w:val="24"/>
          <w:lang w:val="pt-PT"/>
        </w:rPr>
        <w:t>Questão 1</w:t>
      </w:r>
    </w:p>
    <w:p w:rsidR="00316228" w:rsidRDefault="00316228" w:rsidP="00EC70C4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Qual o principal propósito dos organizadores do Festival </w:t>
      </w:r>
      <w:r w:rsidR="00EC70C4" w:rsidRPr="00EC70C4">
        <w:rPr>
          <w:sz w:val="24"/>
          <w:szCs w:val="24"/>
        </w:rPr>
        <w:t xml:space="preserve">ao produzir </w:t>
      </w:r>
      <w:r>
        <w:rPr>
          <w:sz w:val="24"/>
          <w:szCs w:val="24"/>
        </w:rPr>
        <w:t>o</w:t>
      </w:r>
      <w:r w:rsidR="00EC70C4" w:rsidRPr="00EC70C4">
        <w:rPr>
          <w:sz w:val="24"/>
          <w:szCs w:val="24"/>
        </w:rPr>
        <w:t xml:space="preserve"> informativo</w:t>
      </w:r>
      <w:r>
        <w:rPr>
          <w:sz w:val="24"/>
          <w:szCs w:val="24"/>
        </w:rPr>
        <w:t xml:space="preserve"> da página anterior</w:t>
      </w:r>
      <w:r w:rsidR="00EC70C4" w:rsidRPr="00EC70C4">
        <w:rPr>
          <w:sz w:val="24"/>
          <w:szCs w:val="24"/>
        </w:rPr>
        <w:t xml:space="preserve">? </w:t>
      </w:r>
    </w:p>
    <w:p w:rsidR="00316228" w:rsidRDefault="00EC70C4" w:rsidP="00EC70C4">
      <w:pPr>
        <w:pStyle w:val="texto-IEIJ"/>
        <w:jc w:val="both"/>
        <w:rPr>
          <w:sz w:val="24"/>
          <w:szCs w:val="24"/>
        </w:rPr>
      </w:pPr>
      <w:r w:rsidRPr="00EC70C4">
        <w:rPr>
          <w:sz w:val="24"/>
          <w:szCs w:val="24"/>
        </w:rPr>
        <w:t xml:space="preserve">A. Incentivar a equipe </w:t>
      </w:r>
      <w:r w:rsidR="00316228">
        <w:rPr>
          <w:sz w:val="24"/>
          <w:szCs w:val="24"/>
        </w:rPr>
        <w:t>do Festival a trabalhar</w:t>
      </w:r>
      <w:r w:rsidRPr="00EC70C4">
        <w:rPr>
          <w:sz w:val="24"/>
          <w:szCs w:val="24"/>
        </w:rPr>
        <w:t xml:space="preserve">. </w:t>
      </w:r>
    </w:p>
    <w:p w:rsidR="00316228" w:rsidRDefault="00EC70C4" w:rsidP="00EC70C4">
      <w:pPr>
        <w:pStyle w:val="texto-IEIJ"/>
        <w:jc w:val="both"/>
        <w:rPr>
          <w:sz w:val="24"/>
          <w:szCs w:val="24"/>
        </w:rPr>
      </w:pPr>
      <w:r w:rsidRPr="00EC70C4">
        <w:rPr>
          <w:sz w:val="24"/>
          <w:szCs w:val="24"/>
        </w:rPr>
        <w:t xml:space="preserve">B. Dar informações gerais sobre </w:t>
      </w:r>
      <w:r w:rsidR="00316228">
        <w:rPr>
          <w:sz w:val="24"/>
          <w:szCs w:val="24"/>
        </w:rPr>
        <w:t>a participação no Festival</w:t>
      </w:r>
      <w:r w:rsidRPr="00EC70C4">
        <w:rPr>
          <w:sz w:val="24"/>
          <w:szCs w:val="24"/>
        </w:rPr>
        <w:t xml:space="preserve">. </w:t>
      </w:r>
    </w:p>
    <w:p w:rsidR="00316228" w:rsidRDefault="00EC70C4" w:rsidP="00EC70C4">
      <w:pPr>
        <w:pStyle w:val="texto-IEIJ"/>
        <w:jc w:val="both"/>
        <w:rPr>
          <w:sz w:val="24"/>
          <w:szCs w:val="24"/>
        </w:rPr>
      </w:pPr>
      <w:r w:rsidRPr="00EC70C4">
        <w:rPr>
          <w:sz w:val="24"/>
          <w:szCs w:val="24"/>
        </w:rPr>
        <w:t xml:space="preserve">C. Informar </w:t>
      </w:r>
      <w:r w:rsidR="00316228">
        <w:rPr>
          <w:sz w:val="24"/>
          <w:szCs w:val="24"/>
        </w:rPr>
        <w:t xml:space="preserve">a equipe organizadora sobre o funcionamento do Festival. </w:t>
      </w:r>
    </w:p>
    <w:p w:rsidR="00EC70C4" w:rsidRDefault="00EC70C4" w:rsidP="00EC70C4">
      <w:pPr>
        <w:pStyle w:val="texto-IEIJ"/>
        <w:jc w:val="both"/>
        <w:rPr>
          <w:sz w:val="24"/>
          <w:szCs w:val="24"/>
        </w:rPr>
      </w:pPr>
      <w:r w:rsidRPr="00EC70C4">
        <w:rPr>
          <w:sz w:val="24"/>
          <w:szCs w:val="24"/>
        </w:rPr>
        <w:t xml:space="preserve">D. </w:t>
      </w:r>
      <w:r w:rsidR="00316228">
        <w:rPr>
          <w:sz w:val="24"/>
          <w:szCs w:val="24"/>
        </w:rPr>
        <w:t xml:space="preserve">Informar ao público em geral os dados do Festival. </w:t>
      </w:r>
    </w:p>
    <w:p w:rsidR="009D3472" w:rsidRDefault="009D3472" w:rsidP="00EC70C4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9D3472" w:rsidTr="009D3472">
        <w:tc>
          <w:tcPr>
            <w:tcW w:w="9778" w:type="dxa"/>
          </w:tcPr>
          <w:p w:rsidR="009D3472" w:rsidRPr="009D3472" w:rsidRDefault="009D3472" w:rsidP="009D3472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D3472">
              <w:rPr>
                <w:rFonts w:asciiTheme="majorHAnsi" w:hAnsiTheme="majorHAnsi" w:cstheme="majorHAnsi"/>
                <w:sz w:val="24"/>
                <w:szCs w:val="24"/>
              </w:rPr>
              <w:t xml:space="preserve">Explique a sua escolha. </w:t>
            </w:r>
          </w:p>
          <w:p w:rsidR="009D3472" w:rsidRDefault="009D3472" w:rsidP="00EC70C4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9D3472" w:rsidRDefault="009D3472" w:rsidP="00EC70C4">
      <w:pPr>
        <w:pStyle w:val="texto-IEIJ"/>
        <w:jc w:val="both"/>
        <w:rPr>
          <w:sz w:val="24"/>
          <w:szCs w:val="24"/>
        </w:rPr>
      </w:pPr>
    </w:p>
    <w:p w:rsidR="009D3472" w:rsidRDefault="009D3472" w:rsidP="00EC70C4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2028825"/>
            <wp:effectExtent l="19050" t="0" r="0" b="0"/>
            <wp:docPr id="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72" w:rsidRDefault="009D3472" w:rsidP="00EC70C4">
      <w:pPr>
        <w:pStyle w:val="texto-IEIJ"/>
        <w:jc w:val="both"/>
        <w:rPr>
          <w:sz w:val="24"/>
          <w:szCs w:val="24"/>
        </w:rPr>
      </w:pPr>
    </w:p>
    <w:p w:rsidR="00421475" w:rsidRPr="00421475" w:rsidRDefault="00421475" w:rsidP="00EC70C4">
      <w:pPr>
        <w:pStyle w:val="texto-IEIJ"/>
        <w:jc w:val="both"/>
        <w:rPr>
          <w:sz w:val="24"/>
          <w:szCs w:val="24"/>
        </w:rPr>
      </w:pPr>
      <w:r w:rsidRPr="00421475">
        <w:rPr>
          <w:sz w:val="24"/>
          <w:szCs w:val="24"/>
        </w:rPr>
        <w:t xml:space="preserve">Questão </w:t>
      </w:r>
      <w:proofErr w:type="gramStart"/>
      <w:r w:rsidRPr="00421475">
        <w:rPr>
          <w:sz w:val="24"/>
          <w:szCs w:val="24"/>
        </w:rPr>
        <w:t>2</w:t>
      </w:r>
      <w:proofErr w:type="gramEnd"/>
    </w:p>
    <w:p w:rsidR="00421475" w:rsidRPr="00421475" w:rsidRDefault="00421475" w:rsidP="00EC70C4">
      <w:pPr>
        <w:pStyle w:val="texto-IEIJ"/>
        <w:jc w:val="both"/>
        <w:rPr>
          <w:rFonts w:asciiTheme="majorHAnsi" w:hAnsiTheme="majorHAnsi" w:cstheme="majorHAnsi"/>
          <w:sz w:val="24"/>
          <w:szCs w:val="24"/>
        </w:rPr>
      </w:pPr>
      <w:r w:rsidRPr="00421475">
        <w:rPr>
          <w:sz w:val="24"/>
          <w:szCs w:val="24"/>
        </w:rPr>
        <w:t xml:space="preserve">Qual dos elementos abaixo faz parte do programa </w:t>
      </w:r>
      <w:r>
        <w:rPr>
          <w:sz w:val="24"/>
          <w:szCs w:val="24"/>
        </w:rPr>
        <w:t xml:space="preserve">artístico </w:t>
      </w:r>
      <w:r w:rsidRPr="00421475">
        <w:rPr>
          <w:rFonts w:asciiTheme="majorHAnsi" w:hAnsiTheme="majorHAnsi" w:cstheme="majorHAnsi"/>
          <w:color w:val="747474"/>
          <w:sz w:val="24"/>
          <w:szCs w:val="24"/>
          <w:shd w:val="clear" w:color="auto" w:fill="FFFFFF"/>
        </w:rPr>
        <w:t>“Momentos Artísticos FIML 40 anos</w:t>
      </w:r>
      <w:proofErr w:type="gramStart"/>
      <w:r w:rsidRPr="00421475">
        <w:rPr>
          <w:rFonts w:asciiTheme="majorHAnsi" w:hAnsiTheme="majorHAnsi" w:cstheme="majorHAnsi"/>
          <w:color w:val="747474"/>
          <w:sz w:val="24"/>
          <w:szCs w:val="24"/>
          <w:shd w:val="clear" w:color="auto" w:fill="FFFFFF"/>
        </w:rPr>
        <w:t>”</w:t>
      </w:r>
      <w:r w:rsidRPr="00421475">
        <w:rPr>
          <w:rFonts w:asciiTheme="majorHAnsi" w:hAnsiTheme="majorHAnsi" w:cstheme="majorHAnsi"/>
          <w:sz w:val="24"/>
          <w:szCs w:val="24"/>
        </w:rPr>
        <w:t>do</w:t>
      </w:r>
      <w:proofErr w:type="gramEnd"/>
      <w:r w:rsidRPr="00421475">
        <w:rPr>
          <w:rFonts w:asciiTheme="majorHAnsi" w:hAnsiTheme="majorHAnsi" w:cstheme="majorHAnsi"/>
          <w:sz w:val="24"/>
          <w:szCs w:val="24"/>
        </w:rPr>
        <w:t xml:space="preserve"> Festival Internacional de Música de Londrina? </w:t>
      </w:r>
      <w:r>
        <w:rPr>
          <w:rFonts w:asciiTheme="majorHAnsi" w:hAnsiTheme="majorHAnsi" w:cstheme="majorHAnsi"/>
          <w:sz w:val="24"/>
          <w:szCs w:val="24"/>
        </w:rPr>
        <w:t xml:space="preserve">(Consulte o texto enviado na fase </w:t>
      </w:r>
      <w:proofErr w:type="gramStart"/>
      <w:r>
        <w:rPr>
          <w:rFonts w:asciiTheme="majorHAnsi" w:hAnsiTheme="majorHAnsi" w:cstheme="majorHAnsi"/>
          <w:sz w:val="24"/>
          <w:szCs w:val="24"/>
        </w:rPr>
        <w:t>1</w:t>
      </w:r>
      <w:proofErr w:type="gramEnd"/>
      <w:r>
        <w:rPr>
          <w:rFonts w:asciiTheme="majorHAnsi" w:hAnsiTheme="majorHAnsi" w:cstheme="majorHAnsi"/>
          <w:sz w:val="24"/>
          <w:szCs w:val="24"/>
        </w:rPr>
        <w:t>)</w:t>
      </w:r>
    </w:p>
    <w:p w:rsidR="00421475" w:rsidRDefault="00421475" w:rsidP="00421475">
      <w:pPr>
        <w:pStyle w:val="texto-IEIJ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421475">
        <w:rPr>
          <w:rFonts w:asciiTheme="majorHAnsi" w:hAnsiTheme="majorHAnsi" w:cstheme="majorHAnsi"/>
          <w:sz w:val="24"/>
          <w:szCs w:val="24"/>
          <w:shd w:val="clear" w:color="auto" w:fill="FFFFFF"/>
        </w:rPr>
        <w:t>Em forma de “Roda de Conversas”, as três </w:t>
      </w:r>
      <w:proofErr w:type="spellStart"/>
      <w:r w:rsidRPr="00421475">
        <w:rPr>
          <w:rStyle w:val="nfase"/>
          <w:rFonts w:asciiTheme="majorHAnsi" w:hAnsiTheme="majorHAnsi" w:cstheme="majorHAnsi"/>
          <w:sz w:val="24"/>
          <w:szCs w:val="24"/>
          <w:shd w:val="clear" w:color="auto" w:fill="FFFFFF"/>
        </w:rPr>
        <w:t>Iives</w:t>
      </w:r>
      <w:proofErr w:type="spellEnd"/>
      <w:r w:rsidRPr="00421475">
        <w:rPr>
          <w:rStyle w:val="nfase"/>
          <w:rFonts w:asciiTheme="majorHAnsi" w:hAnsiTheme="majorHAnsi" w:cstheme="majorHAnsi"/>
          <w:sz w:val="24"/>
          <w:szCs w:val="24"/>
          <w:shd w:val="clear" w:color="auto" w:fill="FFFFFF"/>
        </w:rPr>
        <w:t>,</w:t>
      </w:r>
      <w:r w:rsidRPr="00421475">
        <w:rPr>
          <w:rFonts w:asciiTheme="majorHAnsi" w:hAnsiTheme="majorHAnsi" w:cstheme="majorHAnsi"/>
          <w:sz w:val="24"/>
          <w:szCs w:val="24"/>
          <w:shd w:val="clear" w:color="auto" w:fill="FFFFFF"/>
        </w:rPr>
        <w:t> que o festival oferecerá, terão temas relevantes da contemporaneidade.</w:t>
      </w:r>
    </w:p>
    <w:p w:rsidR="00421475" w:rsidRDefault="00421475" w:rsidP="00421475">
      <w:pPr>
        <w:pStyle w:val="texto-IEIJ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421475">
        <w:rPr>
          <w:rFonts w:asciiTheme="majorHAnsi" w:hAnsiTheme="majorHAnsi" w:cstheme="majorHAnsi"/>
          <w:sz w:val="24"/>
          <w:szCs w:val="24"/>
          <w:shd w:val="clear" w:color="auto" w:fill="FFFFFF"/>
        </w:rPr>
        <w:t>A programação pedagógica do 40º FIML traz o fazer musical hoje.</w:t>
      </w:r>
    </w:p>
    <w:p w:rsidR="00421475" w:rsidRDefault="00421475" w:rsidP="00421475">
      <w:pPr>
        <w:pStyle w:val="texto-IEIJ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421475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O curso </w:t>
      </w:r>
      <w:proofErr w:type="gramStart"/>
      <w:r w:rsidRPr="00421475">
        <w:rPr>
          <w:rFonts w:asciiTheme="majorHAnsi" w:hAnsiTheme="majorHAnsi" w:cstheme="majorHAnsi"/>
          <w:sz w:val="24"/>
          <w:szCs w:val="24"/>
          <w:shd w:val="clear" w:color="auto" w:fill="FFFFFF"/>
        </w:rPr>
        <w:t>“Educação, Tecnologias e Pandemia trará uma reflexão sobre o ensino remoto emergencial de música</w:t>
      </w:r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>.</w:t>
      </w:r>
      <w:proofErr w:type="gramEnd"/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</w:p>
    <w:p w:rsidR="00421475" w:rsidRDefault="00421475" w:rsidP="00421475">
      <w:pPr>
        <w:pStyle w:val="texto-IEIJ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O </w:t>
      </w:r>
      <w:r w:rsidRPr="00421475">
        <w:rPr>
          <w:rFonts w:asciiTheme="majorHAnsi" w:hAnsiTheme="majorHAnsi" w:cstheme="majorHAnsi"/>
          <w:sz w:val="24"/>
          <w:szCs w:val="24"/>
          <w:shd w:val="clear" w:color="auto" w:fill="FFFFFF"/>
        </w:rPr>
        <w:t>pianista londrinense, Marco Antonio de Almeida terá um encontro programado com o público, sempre às 20h30</w:t>
      </w:r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. </w:t>
      </w:r>
    </w:p>
    <w:p w:rsidR="009D3472" w:rsidRDefault="009D3472" w:rsidP="009D3472">
      <w:pPr>
        <w:pStyle w:val="texto-IEIJ"/>
        <w:ind w:left="405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9D3472" w:rsidTr="009D3472">
        <w:tc>
          <w:tcPr>
            <w:tcW w:w="9778" w:type="dxa"/>
          </w:tcPr>
          <w:p w:rsidR="009D3472" w:rsidRDefault="009D3472" w:rsidP="00421475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 xml:space="preserve">Transcreva, do texto, um trecho que comprove a sua resposta. </w:t>
            </w:r>
          </w:p>
          <w:p w:rsidR="009D3472" w:rsidRDefault="009D3472" w:rsidP="00421475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</w:pPr>
          </w:p>
        </w:tc>
      </w:tr>
    </w:tbl>
    <w:p w:rsidR="00421475" w:rsidRPr="00421475" w:rsidRDefault="00421475" w:rsidP="00421475">
      <w:pPr>
        <w:pStyle w:val="texto-IEIJ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9D3472" w:rsidRPr="009D3472" w:rsidRDefault="009D3472" w:rsidP="00EC70C4">
      <w:pPr>
        <w:pStyle w:val="texto-IEIJ"/>
        <w:rPr>
          <w:sz w:val="24"/>
          <w:szCs w:val="24"/>
        </w:rPr>
      </w:pPr>
      <w:r w:rsidRPr="009D3472">
        <w:rPr>
          <w:sz w:val="24"/>
          <w:szCs w:val="24"/>
        </w:rPr>
        <w:t xml:space="preserve">Questão </w:t>
      </w:r>
      <w:proofErr w:type="gramStart"/>
      <w:r w:rsidRPr="009D3472">
        <w:rPr>
          <w:sz w:val="24"/>
          <w:szCs w:val="24"/>
        </w:rPr>
        <w:t>3</w:t>
      </w:r>
      <w:proofErr w:type="gramEnd"/>
    </w:p>
    <w:p w:rsidR="009D3472" w:rsidRDefault="009D3472" w:rsidP="009D347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publicitário que produziu o cartaz inicial </w:t>
      </w:r>
      <w:r w:rsidRPr="009D3472">
        <w:rPr>
          <w:sz w:val="24"/>
          <w:szCs w:val="24"/>
        </w:rPr>
        <w:t>queria que o informativo tivesse um tom amigável e</w:t>
      </w:r>
      <w:r>
        <w:rPr>
          <w:sz w:val="24"/>
          <w:szCs w:val="24"/>
        </w:rPr>
        <w:t xml:space="preserve"> incentivador. Você acha que ele foi bem sucedido</w:t>
      </w:r>
      <w:r w:rsidRPr="009D3472">
        <w:rPr>
          <w:sz w:val="24"/>
          <w:szCs w:val="24"/>
        </w:rPr>
        <w:t xml:space="preserve">? Explique sua resposta referindo-se aos detalhes do formato, dos gráficos, do layout </w:t>
      </w:r>
      <w:r w:rsidR="00985A7F">
        <w:rPr>
          <w:sz w:val="24"/>
          <w:szCs w:val="24"/>
        </w:rPr>
        <w:t>e</w:t>
      </w:r>
      <w:r w:rsidRPr="009D3472">
        <w:rPr>
          <w:sz w:val="24"/>
          <w:szCs w:val="24"/>
        </w:rPr>
        <w:t xml:space="preserve"> do estilo de redação do informativo.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985A7F" w:rsidTr="00985A7F">
        <w:tc>
          <w:tcPr>
            <w:tcW w:w="9778" w:type="dxa"/>
          </w:tcPr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</w:tc>
      </w:tr>
    </w:tbl>
    <w:p w:rsidR="00985A7F" w:rsidRDefault="00985A7F" w:rsidP="009D3472">
      <w:pPr>
        <w:pStyle w:val="texto-IEIJ"/>
        <w:jc w:val="both"/>
        <w:rPr>
          <w:sz w:val="24"/>
          <w:szCs w:val="24"/>
          <w:lang w:val="pt-PT"/>
        </w:rPr>
      </w:pPr>
    </w:p>
    <w:p w:rsidR="00985A7F" w:rsidRPr="00985A7F" w:rsidRDefault="00985A7F" w:rsidP="00985A7F">
      <w:pPr>
        <w:pStyle w:val="texto-IEIJ"/>
        <w:jc w:val="both"/>
        <w:rPr>
          <w:sz w:val="24"/>
          <w:szCs w:val="24"/>
          <w:lang w:val="pt-PT"/>
        </w:rPr>
      </w:pPr>
      <w:r w:rsidRPr="00985A7F">
        <w:rPr>
          <w:sz w:val="24"/>
          <w:szCs w:val="24"/>
          <w:lang w:val="pt-PT"/>
        </w:rPr>
        <w:t>Questão 4</w:t>
      </w:r>
    </w:p>
    <w:p w:rsidR="00EC70C4" w:rsidRDefault="00985A7F" w:rsidP="00985A7F">
      <w:pPr>
        <w:pStyle w:val="texto-IEIJ"/>
        <w:jc w:val="both"/>
        <w:rPr>
          <w:sz w:val="24"/>
          <w:szCs w:val="24"/>
        </w:rPr>
      </w:pPr>
      <w:r w:rsidRPr="00985A7F">
        <w:rPr>
          <w:sz w:val="24"/>
          <w:szCs w:val="24"/>
        </w:rPr>
        <w:t>Os instrumentos musicais da orquestra sinfônica são organizados em naipes ou famílias de instrumentos que compartilham certas características comuns à família à qual pertencem. Assim, a orquestra se organiza conforme a ilustração a seguir:</w:t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339090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  <w:r w:rsidRPr="00985A7F">
        <w:rPr>
          <w:sz w:val="24"/>
          <w:szCs w:val="24"/>
        </w:rPr>
        <w:t xml:space="preserve">Assinale a alternativa correta. </w:t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  <w:r w:rsidRPr="00985A7F">
        <w:rPr>
          <w:sz w:val="24"/>
          <w:szCs w:val="24"/>
        </w:rPr>
        <w:t xml:space="preserve">a) Tanto no naipe das madeiras quanto dos metais os sons são produzidos pelo sopro do executante. Os instrumentos que pertencem ao naipe das madeiras são sempre feitos de madeira e os do naipe dos metais são sempre feitos de metal. </w:t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  <w:r w:rsidRPr="00985A7F">
        <w:rPr>
          <w:sz w:val="24"/>
          <w:szCs w:val="24"/>
        </w:rPr>
        <w:t xml:space="preserve">b) Todos os instrumentos do naipe da percussão utilizados na orquestra sinfônica são de altura indeterminada. </w:t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  <w:r w:rsidRPr="00985A7F">
        <w:rPr>
          <w:sz w:val="24"/>
          <w:szCs w:val="24"/>
        </w:rPr>
        <w:t xml:space="preserve">c) No naipe das cordas, os sons são obtidos pela vibração produzida quando se passa um arco transversalmente nas cordas retesadas ou mesmo quando se dedilham as cordas também retesadas. </w:t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  <w:r w:rsidRPr="00985A7F">
        <w:rPr>
          <w:sz w:val="24"/>
          <w:szCs w:val="24"/>
        </w:rPr>
        <w:t>d) A harpa, pertencente ao naipe dos instrumentos de cordas, tem seus sons emitidos através da fricção das cordas.</w:t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</w:p>
    <w:p w:rsidR="00D61E1A" w:rsidRPr="00D61E1A" w:rsidRDefault="00D61E1A" w:rsidP="00D61E1A">
      <w:pPr>
        <w:spacing w:before="120" w:line="240" w:lineRule="auto"/>
      </w:pPr>
      <w:r w:rsidRPr="00D61E1A">
        <w:t xml:space="preserve">Questão </w:t>
      </w:r>
      <w:proofErr w:type="gramStart"/>
      <w:r w:rsidRPr="00D61E1A">
        <w:t>5</w:t>
      </w:r>
      <w:proofErr w:type="gramEnd"/>
    </w:p>
    <w:p w:rsidR="00985A7F" w:rsidRPr="00D61E1A" w:rsidRDefault="00985A7F" w:rsidP="00D61E1A">
      <w:pPr>
        <w:spacing w:before="120" w:line="240" w:lineRule="auto"/>
      </w:pPr>
      <w:r w:rsidRPr="00D61E1A">
        <w:t>A música e a matemática se encontram na representação dos tempos das notas musicais, conforme a figura seguinte.</w:t>
      </w:r>
    </w:p>
    <w:p w:rsidR="00985A7F" w:rsidRDefault="00D61E1A" w:rsidP="00D61E1A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3571875" cy="4429125"/>
            <wp:effectExtent l="19050" t="0" r="9525" b="0"/>
            <wp:docPr id="8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E1A" w:rsidRPr="00D61E1A" w:rsidRDefault="00D61E1A" w:rsidP="00D61E1A">
      <w:pPr>
        <w:spacing w:before="120" w:line="240" w:lineRule="auto"/>
        <w:ind w:firstLine="720"/>
        <w:rPr>
          <w:sz w:val="24"/>
          <w:szCs w:val="24"/>
        </w:rPr>
      </w:pPr>
      <w:r w:rsidRPr="00D61E1A">
        <w:rPr>
          <w:sz w:val="24"/>
          <w:szCs w:val="24"/>
        </w:rPr>
        <w:t xml:space="preserve">Um compasso é uma unidade musical composta por determinada quantidade de notas musicais em que a soma das durações coincide com a fração indicada como fórmula do compasso. Por exemplo, se a fórmula de compasso for </w:t>
      </w:r>
      <w:proofErr w:type="gramStart"/>
      <w:r w:rsidRPr="00D61E1A">
        <w:rPr>
          <w:sz w:val="24"/>
          <w:szCs w:val="24"/>
        </w:rPr>
        <w:t>1/2 ,</w:t>
      </w:r>
      <w:proofErr w:type="gramEnd"/>
      <w:r w:rsidRPr="00D61E1A">
        <w:rPr>
          <w:sz w:val="24"/>
          <w:szCs w:val="24"/>
        </w:rPr>
        <w:t xml:space="preserve"> poderia ter um compasso ou com duas semínimas ou uma mínima ou quatro colcheias, sendo possível a combinação de diferentes figuras.</w:t>
      </w:r>
    </w:p>
    <w:p w:rsidR="00D61E1A" w:rsidRPr="00D61E1A" w:rsidRDefault="00D61E1A" w:rsidP="00D61E1A">
      <w:pPr>
        <w:spacing w:before="120" w:line="240" w:lineRule="auto"/>
        <w:ind w:firstLine="720"/>
        <w:rPr>
          <w:sz w:val="24"/>
          <w:szCs w:val="24"/>
        </w:rPr>
      </w:pPr>
      <w:r w:rsidRPr="00D61E1A">
        <w:rPr>
          <w:sz w:val="24"/>
          <w:szCs w:val="24"/>
        </w:rPr>
        <w:t xml:space="preserve">Um trecho musical de oito compassos, cuja fórmula é </w:t>
      </w:r>
      <w:proofErr w:type="gramStart"/>
      <w:r w:rsidRPr="00D61E1A">
        <w:rPr>
          <w:sz w:val="24"/>
          <w:szCs w:val="24"/>
        </w:rPr>
        <w:t>3/4 ,</w:t>
      </w:r>
      <w:proofErr w:type="gramEnd"/>
      <w:r w:rsidRPr="00D61E1A">
        <w:rPr>
          <w:sz w:val="24"/>
          <w:szCs w:val="24"/>
        </w:rPr>
        <w:t xml:space="preserve"> poderia ser preenchido com</w:t>
      </w:r>
    </w:p>
    <w:p w:rsidR="00D61E1A" w:rsidRPr="00D61E1A" w:rsidRDefault="00D61E1A" w:rsidP="00D61E1A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(A) </w:t>
      </w:r>
      <w:r w:rsidRPr="00D61E1A">
        <w:rPr>
          <w:sz w:val="24"/>
          <w:szCs w:val="24"/>
        </w:rPr>
        <w:t>24 fusas.</w:t>
      </w:r>
    </w:p>
    <w:p w:rsidR="00D61E1A" w:rsidRPr="00D61E1A" w:rsidRDefault="00D61E1A" w:rsidP="00D61E1A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(B) </w:t>
      </w:r>
      <w:proofErr w:type="gramStart"/>
      <w:r w:rsidRPr="00D61E1A">
        <w:rPr>
          <w:sz w:val="24"/>
          <w:szCs w:val="24"/>
        </w:rPr>
        <w:t>3</w:t>
      </w:r>
      <w:proofErr w:type="gramEnd"/>
      <w:r w:rsidRPr="00D61E1A">
        <w:rPr>
          <w:sz w:val="24"/>
          <w:szCs w:val="24"/>
        </w:rPr>
        <w:t xml:space="preserve"> semínimas.</w:t>
      </w:r>
    </w:p>
    <w:p w:rsidR="00D61E1A" w:rsidRPr="00D61E1A" w:rsidRDefault="00D61E1A" w:rsidP="00D61E1A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(C) </w:t>
      </w:r>
      <w:proofErr w:type="gramStart"/>
      <w:r w:rsidRPr="00D61E1A">
        <w:rPr>
          <w:sz w:val="24"/>
          <w:szCs w:val="24"/>
        </w:rPr>
        <w:t>8</w:t>
      </w:r>
      <w:proofErr w:type="gramEnd"/>
      <w:r w:rsidRPr="00D61E1A">
        <w:rPr>
          <w:sz w:val="24"/>
          <w:szCs w:val="24"/>
        </w:rPr>
        <w:t xml:space="preserve"> semínimas.</w:t>
      </w:r>
    </w:p>
    <w:p w:rsidR="00D61E1A" w:rsidRPr="00D61E1A" w:rsidRDefault="00D61E1A" w:rsidP="00D61E1A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(D) </w:t>
      </w:r>
      <w:r w:rsidRPr="00D61E1A">
        <w:rPr>
          <w:sz w:val="24"/>
          <w:szCs w:val="24"/>
        </w:rPr>
        <w:t>24 colcheias e 12 semínimas.</w:t>
      </w:r>
    </w:p>
    <w:p w:rsidR="00D61E1A" w:rsidRDefault="00D61E1A" w:rsidP="00D61E1A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(E) </w:t>
      </w:r>
      <w:r w:rsidRPr="00D61E1A">
        <w:rPr>
          <w:sz w:val="24"/>
          <w:szCs w:val="24"/>
        </w:rPr>
        <w:t xml:space="preserve">16 semínimas e </w:t>
      </w:r>
      <w:proofErr w:type="gramStart"/>
      <w:r w:rsidRPr="00D61E1A">
        <w:rPr>
          <w:sz w:val="24"/>
          <w:szCs w:val="24"/>
        </w:rPr>
        <w:t>8</w:t>
      </w:r>
      <w:proofErr w:type="gramEnd"/>
      <w:r w:rsidRPr="00D61E1A">
        <w:rPr>
          <w:sz w:val="24"/>
          <w:szCs w:val="24"/>
        </w:rPr>
        <w:t xml:space="preserve"> semicolcheias.</w:t>
      </w:r>
    </w:p>
    <w:p w:rsidR="00D61E1A" w:rsidRDefault="00D61E1A" w:rsidP="00D61E1A">
      <w:pPr>
        <w:spacing w:before="120" w:line="240" w:lineRule="auto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D61E1A" w:rsidTr="00D61E1A">
        <w:tc>
          <w:tcPr>
            <w:tcW w:w="9778" w:type="dxa"/>
          </w:tcPr>
          <w:p w:rsidR="00D61E1A" w:rsidRPr="00D61E1A" w:rsidRDefault="00D61E1A" w:rsidP="00D61E1A">
            <w:pPr>
              <w:spacing w:before="12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D61E1A">
              <w:rPr>
                <w:rFonts w:asciiTheme="majorHAnsi" w:hAnsiTheme="majorHAnsi" w:cstheme="majorHAnsi"/>
                <w:sz w:val="24"/>
                <w:szCs w:val="24"/>
              </w:rPr>
              <w:t xml:space="preserve">Mostre como você pensou. </w:t>
            </w:r>
          </w:p>
          <w:p w:rsidR="00D61E1A" w:rsidRDefault="00D61E1A" w:rsidP="00D61E1A">
            <w:pPr>
              <w:spacing w:before="120" w:line="240" w:lineRule="auto"/>
              <w:rPr>
                <w:sz w:val="24"/>
                <w:szCs w:val="24"/>
              </w:rPr>
            </w:pPr>
          </w:p>
          <w:p w:rsidR="00D61E1A" w:rsidRDefault="00D61E1A" w:rsidP="00D61E1A">
            <w:pPr>
              <w:spacing w:before="120" w:line="240" w:lineRule="auto"/>
              <w:rPr>
                <w:sz w:val="24"/>
                <w:szCs w:val="24"/>
              </w:rPr>
            </w:pPr>
          </w:p>
        </w:tc>
      </w:tr>
    </w:tbl>
    <w:p w:rsidR="00D61E1A" w:rsidRPr="00D61E1A" w:rsidRDefault="00D61E1A" w:rsidP="00D61E1A">
      <w:pPr>
        <w:spacing w:before="120" w:line="240" w:lineRule="auto"/>
        <w:rPr>
          <w:sz w:val="24"/>
          <w:szCs w:val="24"/>
        </w:rPr>
      </w:pPr>
    </w:p>
    <w:p w:rsidR="00F9209A" w:rsidRDefault="00F9209A" w:rsidP="00F9209A">
      <w:pPr>
        <w:pStyle w:val="texto-IEIJ"/>
        <w:jc w:val="center"/>
        <w:rPr>
          <w:lang w:val="pt-PT"/>
        </w:rPr>
      </w:pPr>
    </w:p>
    <w:sectPr w:rsidR="00F9209A" w:rsidSect="003F36D1">
      <w:headerReference w:type="first" r:id="rId13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217" w:rsidRPr="007E5A87" w:rsidRDefault="009E3217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9E3217" w:rsidRPr="007E5A87" w:rsidRDefault="009E3217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217" w:rsidRPr="007E5A87" w:rsidRDefault="009E3217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9E3217" w:rsidRPr="007E5A87" w:rsidRDefault="009E3217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3D76">
      <w:t>Edição 37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>fase 2 e 3</w:t>
    </w:r>
    <w:r>
      <w:tab/>
    </w:r>
    <w:r w:rsidR="001720DE">
      <w:tab/>
    </w:r>
    <w:r w:rsidR="001720DE">
      <w:tab/>
      <w:t xml:space="preserve">grupo </w:t>
    </w:r>
    <w:r w:rsidR="00E0324D">
      <w:t>beta</w:t>
    </w:r>
    <w:r w:rsidR="001720DE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C5E12"/>
    <w:rsid w:val="001720DE"/>
    <w:rsid w:val="001773AF"/>
    <w:rsid w:val="001C1732"/>
    <w:rsid w:val="001F2723"/>
    <w:rsid w:val="00210269"/>
    <w:rsid w:val="00211C76"/>
    <w:rsid w:val="00232452"/>
    <w:rsid w:val="002A5BEE"/>
    <w:rsid w:val="002F2DEE"/>
    <w:rsid w:val="00316228"/>
    <w:rsid w:val="00353D76"/>
    <w:rsid w:val="00354698"/>
    <w:rsid w:val="003768D0"/>
    <w:rsid w:val="003B192D"/>
    <w:rsid w:val="003B3686"/>
    <w:rsid w:val="003F36D1"/>
    <w:rsid w:val="00421475"/>
    <w:rsid w:val="00445F77"/>
    <w:rsid w:val="00480544"/>
    <w:rsid w:val="004C3CB0"/>
    <w:rsid w:val="00531E78"/>
    <w:rsid w:val="005F569C"/>
    <w:rsid w:val="006142BC"/>
    <w:rsid w:val="006A781C"/>
    <w:rsid w:val="006D06E0"/>
    <w:rsid w:val="007041FC"/>
    <w:rsid w:val="007127D7"/>
    <w:rsid w:val="0074672E"/>
    <w:rsid w:val="00761FAE"/>
    <w:rsid w:val="00792335"/>
    <w:rsid w:val="00797C3D"/>
    <w:rsid w:val="007A5A1C"/>
    <w:rsid w:val="007D1B74"/>
    <w:rsid w:val="008005A6"/>
    <w:rsid w:val="008073C3"/>
    <w:rsid w:val="008A1D4D"/>
    <w:rsid w:val="008F06E4"/>
    <w:rsid w:val="0094447C"/>
    <w:rsid w:val="00952BEC"/>
    <w:rsid w:val="00985A7F"/>
    <w:rsid w:val="009A4723"/>
    <w:rsid w:val="009C5167"/>
    <w:rsid w:val="009D3472"/>
    <w:rsid w:val="009D6BDC"/>
    <w:rsid w:val="009E3217"/>
    <w:rsid w:val="009E5CBE"/>
    <w:rsid w:val="00A00CEE"/>
    <w:rsid w:val="00AA55A1"/>
    <w:rsid w:val="00AC14E6"/>
    <w:rsid w:val="00AC35A0"/>
    <w:rsid w:val="00B715C0"/>
    <w:rsid w:val="00B83F02"/>
    <w:rsid w:val="00BE2435"/>
    <w:rsid w:val="00BF3D1A"/>
    <w:rsid w:val="00C32704"/>
    <w:rsid w:val="00C75705"/>
    <w:rsid w:val="00CA3BBB"/>
    <w:rsid w:val="00CB0950"/>
    <w:rsid w:val="00CE27D2"/>
    <w:rsid w:val="00D10861"/>
    <w:rsid w:val="00D111FC"/>
    <w:rsid w:val="00D509A9"/>
    <w:rsid w:val="00D61E1A"/>
    <w:rsid w:val="00D87F82"/>
    <w:rsid w:val="00DF34A7"/>
    <w:rsid w:val="00DF4FE8"/>
    <w:rsid w:val="00DF7119"/>
    <w:rsid w:val="00E0324D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77A4C"/>
    <w:rsid w:val="00F80FA4"/>
    <w:rsid w:val="00F9209A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468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2020-11-25T01:55:00Z</cp:lastPrinted>
  <dcterms:created xsi:type="dcterms:W3CDTF">2020-12-01T23:44:00Z</dcterms:created>
  <dcterms:modified xsi:type="dcterms:W3CDTF">2020-12-01T23:44:00Z</dcterms:modified>
  <dc:language>pt-BR</dc:language>
</cp:coreProperties>
</file>