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76" w:rsidRDefault="00076BAD" w:rsidP="00211C76">
      <w:pPr>
        <w:pStyle w:val="ttulo-IEIJ"/>
        <w:jc w:val="center"/>
        <w:rPr>
          <w:sz w:val="32"/>
          <w:szCs w:val="32"/>
          <w:lang w:val="pt-PT"/>
        </w:rPr>
      </w:pPr>
      <w:r>
        <w:rPr>
          <w:noProof/>
          <w:lang w:eastAsia="pt-BR" w:bidi="ar-SA"/>
        </w:rPr>
        <w:drawing>
          <wp:anchor distT="0" distB="0" distL="0" distR="0" simplePos="0" relativeHeight="251657728" behindDoc="0" locked="0" layoutInCell="0" allowOverlap="1">
            <wp:simplePos x="0" y="0"/>
            <wp:positionH relativeFrom="page">
              <wp:posOffset>9525</wp:posOffset>
            </wp:positionH>
            <wp:positionV relativeFrom="page">
              <wp:posOffset>-10795</wp:posOffset>
            </wp:positionV>
            <wp:extent cx="1882140" cy="942975"/>
            <wp:effectExtent l="0" t="0" r="0" b="0"/>
            <wp:wrapSquare wrapText="bothSides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251656704" behindDoc="1" locked="0" layoutInCell="0" allowOverlap="1">
            <wp:simplePos x="0" y="0"/>
            <wp:positionH relativeFrom="page">
              <wp:posOffset>833120</wp:posOffset>
            </wp:positionH>
            <wp:positionV relativeFrom="page">
              <wp:posOffset>1012190</wp:posOffset>
            </wp:positionV>
            <wp:extent cx="875030" cy="908050"/>
            <wp:effectExtent l="0" t="0" r="0" b="0"/>
            <wp:wrapSquare wrapText="bothSides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C76" w:rsidRDefault="001720DE" w:rsidP="00211C76">
      <w:pPr>
        <w:pStyle w:val="ttulo-IEIJ"/>
        <w:jc w:val="center"/>
        <w:rPr>
          <w:sz w:val="32"/>
          <w:szCs w:val="32"/>
          <w:lang w:val="pt-PT"/>
        </w:rPr>
      </w:pPr>
      <w:r>
        <w:rPr>
          <w:sz w:val="32"/>
          <w:szCs w:val="32"/>
          <w:lang w:val="pt-PT"/>
        </w:rPr>
        <w:t xml:space="preserve">paixão </w:t>
      </w:r>
      <w:r w:rsidR="006D6F68">
        <w:rPr>
          <w:sz w:val="32"/>
          <w:szCs w:val="32"/>
          <w:lang w:val="pt-PT"/>
        </w:rPr>
        <w:t>pela leitura</w:t>
      </w:r>
    </w:p>
    <w:p w:rsidR="000A3A2C" w:rsidRPr="000A3A2C" w:rsidRDefault="000A3A2C" w:rsidP="000A3A2C">
      <w:pPr>
        <w:pStyle w:val="texto-IEIJ"/>
        <w:jc w:val="center"/>
        <w:rPr>
          <w:b/>
          <w:lang w:val="pt-PT"/>
        </w:rPr>
      </w:pPr>
      <w:r w:rsidRPr="000A3A2C">
        <w:rPr>
          <w:b/>
          <w:lang w:val="pt-PT"/>
        </w:rPr>
        <w:t>Agatha Christie, 100 anos: autora resiste ao tempo e vende mais que Bíblia</w:t>
      </w:r>
    </w:p>
    <w:p w:rsidR="000A3A2C" w:rsidRPr="000A3A2C" w:rsidRDefault="000A3A2C" w:rsidP="000A3A2C">
      <w:pPr>
        <w:pStyle w:val="texto-IEIJ"/>
        <w:jc w:val="center"/>
        <w:rPr>
          <w:lang w:val="pt-PT"/>
        </w:rPr>
      </w:pPr>
      <w:r w:rsidRPr="000A3A2C">
        <w:rPr>
          <w:lang w:val="pt-PT"/>
        </w:rPr>
        <w:t>No centenário de estreia literária, novas traduções põem em questão a inglesa, que vendeu 2</w:t>
      </w:r>
      <w:r>
        <w:rPr>
          <w:lang w:val="pt-PT"/>
        </w:rPr>
        <w:t xml:space="preserve"> bilhões de livros: afinal, </w:t>
      </w:r>
      <w:r w:rsidRPr="000A3A2C">
        <w:rPr>
          <w:lang w:val="pt-PT"/>
        </w:rPr>
        <w:t>sua obra resistiu ao tempo?</w:t>
      </w:r>
    </w:p>
    <w:p w:rsidR="000A3A2C" w:rsidRPr="000A3A2C" w:rsidRDefault="000A3A2C" w:rsidP="000A3A2C">
      <w:pPr>
        <w:pStyle w:val="texto-IEIJ"/>
        <w:ind w:firstLine="720"/>
        <w:jc w:val="both"/>
        <w:rPr>
          <w:sz w:val="24"/>
          <w:szCs w:val="24"/>
          <w:lang w:val="pt-PT"/>
        </w:rPr>
      </w:pPr>
      <w:r w:rsidRPr="000A3A2C">
        <w:rPr>
          <w:sz w:val="24"/>
          <w:szCs w:val="24"/>
          <w:lang w:val="pt-PT"/>
        </w:rPr>
        <w:t xml:space="preserve">Quando a polícia encontrou seu carro vazio batido contra uma árvore, na zona rural da Inglaterra, Agatha Christie foi dada como desaparecida. O veículo estava registrado no nome do primeiro marido da escritora, que, naquele ano de 1926, havia lançado seu maior sucesso até então, O Assassinato de Roger Ackroyd. Dez dias depois do acidente, porém, ela reapareceria em circunstâncias bizarras: estava hospedada em um hotel de luxo sob o nome da jovem amante do marido. Biógrafos oficiais afirmam que a autora foi acometida de um stress pós-traumático ao descobrir que o cônjuge tinha outra. Mas, para as más línguas, tudo não passou de um golpe de marketing. Na prática, a história permanece como um dos mistérios deixados pela “rainha do crime”. Aos 36 anos, ela emergiria do episódio com garra renovada: após recusar os bens do ex infiel, assumiu a tarefa de sustentar a única filha, Rosalind, com os próprios recursos. </w:t>
      </w:r>
    </w:p>
    <w:p w:rsidR="000A3A2C" w:rsidRDefault="000A3A2C" w:rsidP="000A3A2C">
      <w:pPr>
        <w:pStyle w:val="texto-IEIJ"/>
        <w:rPr>
          <w:lang w:val="pt-PT"/>
        </w:rPr>
      </w:pPr>
      <w:r>
        <w:rPr>
          <w:noProof/>
          <w:lang w:eastAsia="pt-BR" w:bidi="ar-SA"/>
        </w:rPr>
        <w:drawing>
          <wp:inline distT="0" distB="0" distL="0" distR="0">
            <wp:extent cx="5610225" cy="3895725"/>
            <wp:effectExtent l="19050" t="0" r="9525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A2C" w:rsidRPr="000A3A2C" w:rsidRDefault="000A3A2C" w:rsidP="000A3A2C">
      <w:pPr>
        <w:pStyle w:val="texto-IEIJ"/>
        <w:rPr>
          <w:lang w:val="pt-PT"/>
        </w:rPr>
      </w:pPr>
    </w:p>
    <w:p w:rsidR="000A3A2C" w:rsidRDefault="000A3A2C" w:rsidP="000A3A2C">
      <w:pPr>
        <w:pStyle w:val="texto-IEIJ"/>
        <w:rPr>
          <w:lang w:val="pt-PT"/>
        </w:rPr>
      </w:pPr>
    </w:p>
    <w:p w:rsidR="00F638EF" w:rsidRDefault="00F638EF" w:rsidP="000A3A2C">
      <w:pPr>
        <w:pStyle w:val="texto-IEIJ"/>
        <w:rPr>
          <w:lang w:val="pt-PT"/>
        </w:rPr>
      </w:pPr>
    </w:p>
    <w:p w:rsidR="00F638EF" w:rsidRPr="00F638EF" w:rsidRDefault="00F638EF" w:rsidP="006B41C5">
      <w:pPr>
        <w:pStyle w:val="texto-IEIJ"/>
        <w:jc w:val="both"/>
        <w:rPr>
          <w:sz w:val="24"/>
          <w:szCs w:val="24"/>
          <w:lang w:val="pt-PT"/>
        </w:rPr>
      </w:pPr>
      <w:r w:rsidRPr="00F638EF">
        <w:rPr>
          <w:sz w:val="24"/>
          <w:szCs w:val="24"/>
          <w:lang w:val="pt-PT"/>
        </w:rPr>
        <w:t>Questão 1</w:t>
      </w:r>
    </w:p>
    <w:p w:rsidR="00F638EF" w:rsidRDefault="00F638EF" w:rsidP="006B41C5">
      <w:pPr>
        <w:pStyle w:val="texto-IEIJ"/>
        <w:jc w:val="both"/>
        <w:rPr>
          <w:sz w:val="24"/>
          <w:szCs w:val="24"/>
          <w:lang w:val="pt-PT"/>
        </w:rPr>
      </w:pPr>
      <w:r w:rsidRPr="00F638EF">
        <w:rPr>
          <w:sz w:val="24"/>
          <w:szCs w:val="24"/>
          <w:lang w:val="pt-PT"/>
        </w:rPr>
        <w:t xml:space="preserve">Se tivesse que trocar o título da reportagem, qual você escolheria? Por quê? </w:t>
      </w:r>
    </w:p>
    <w:p w:rsidR="00F638EF" w:rsidRDefault="006B41C5" w:rsidP="006B41C5">
      <w:pPr>
        <w:spacing w:before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(A) </w:t>
      </w:r>
      <w:r w:rsidR="00F638EF" w:rsidRPr="00F638EF">
        <w:rPr>
          <w:sz w:val="24"/>
          <w:szCs w:val="24"/>
        </w:rPr>
        <w:t>Bienal Virtual do Livro vai homenagear Agatha Christie em encontro</w:t>
      </w:r>
      <w:r>
        <w:rPr>
          <w:sz w:val="24"/>
          <w:szCs w:val="24"/>
        </w:rPr>
        <w:t>.</w:t>
      </w:r>
    </w:p>
    <w:p w:rsidR="006B41C5" w:rsidRPr="00F638EF" w:rsidRDefault="006B41C5" w:rsidP="006B41C5">
      <w:pPr>
        <w:spacing w:before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(B) </w:t>
      </w:r>
      <w:r w:rsidR="00F638EF" w:rsidRPr="00F638EF">
        <w:rPr>
          <w:sz w:val="24"/>
          <w:szCs w:val="24"/>
        </w:rPr>
        <w:t xml:space="preserve">A Bienal também trará </w:t>
      </w:r>
      <w:proofErr w:type="spellStart"/>
      <w:r w:rsidR="00F638EF" w:rsidRPr="006B41C5">
        <w:rPr>
          <w:i/>
          <w:sz w:val="24"/>
          <w:szCs w:val="24"/>
        </w:rPr>
        <w:t>lives</w:t>
      </w:r>
      <w:proofErr w:type="spellEnd"/>
      <w:r w:rsidR="00F638EF" w:rsidRPr="00F638EF">
        <w:rPr>
          <w:sz w:val="24"/>
          <w:szCs w:val="24"/>
        </w:rPr>
        <w:t xml:space="preserve"> dedicadas aos centenários de Clarice Lispector e da obra de Agatha Christie</w:t>
      </w:r>
      <w:r>
        <w:rPr>
          <w:sz w:val="24"/>
          <w:szCs w:val="24"/>
        </w:rPr>
        <w:t>.</w:t>
      </w:r>
    </w:p>
    <w:p w:rsidR="000A3A2C" w:rsidRDefault="006B41C5" w:rsidP="006B41C5">
      <w:pPr>
        <w:spacing w:before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(C) </w:t>
      </w:r>
      <w:r w:rsidR="00F638EF" w:rsidRPr="00F638EF">
        <w:rPr>
          <w:sz w:val="24"/>
          <w:szCs w:val="24"/>
        </w:rPr>
        <w:t>No centenário de seu primeiro romance, Agatha Christie ganha novas traduções e tem interesse renovado</w:t>
      </w:r>
      <w:r>
        <w:rPr>
          <w:sz w:val="24"/>
          <w:szCs w:val="24"/>
        </w:rPr>
        <w:t>.</w:t>
      </w:r>
    </w:p>
    <w:p w:rsidR="00F638EF" w:rsidRDefault="006B41C5" w:rsidP="006B41C5">
      <w:pPr>
        <w:spacing w:before="120" w:line="240" w:lineRule="auto"/>
        <w:rPr>
          <w:sz w:val="24"/>
          <w:szCs w:val="24"/>
        </w:rPr>
      </w:pPr>
      <w:r>
        <w:rPr>
          <w:sz w:val="24"/>
          <w:szCs w:val="24"/>
        </w:rPr>
        <w:t>(D)</w:t>
      </w:r>
      <w:r w:rsidR="00F638EF" w:rsidRPr="00F638EF">
        <w:rPr>
          <w:sz w:val="24"/>
          <w:szCs w:val="24"/>
        </w:rPr>
        <w:t> Inglaterra comemora 126 anos da Rainha do Crime</w:t>
      </w:r>
      <w:r>
        <w:rPr>
          <w:sz w:val="24"/>
          <w:szCs w:val="24"/>
        </w:rPr>
        <w:t xml:space="preserve">. </w:t>
      </w:r>
    </w:p>
    <w:tbl>
      <w:tblPr>
        <w:tblStyle w:val="Tabelacomgrade"/>
        <w:tblW w:w="0" w:type="auto"/>
        <w:tblLook w:val="04A0"/>
      </w:tblPr>
      <w:tblGrid>
        <w:gridCol w:w="9778"/>
      </w:tblGrid>
      <w:tr w:rsidR="006B41C5" w:rsidTr="006B41C5">
        <w:tc>
          <w:tcPr>
            <w:tcW w:w="9778" w:type="dxa"/>
          </w:tcPr>
          <w:p w:rsidR="006B41C5" w:rsidRDefault="006B41C5" w:rsidP="006B41C5">
            <w:pPr>
              <w:spacing w:before="120" w:line="240" w:lineRule="auto"/>
              <w:rPr>
                <w:sz w:val="24"/>
                <w:szCs w:val="24"/>
              </w:rPr>
            </w:pPr>
          </w:p>
          <w:p w:rsidR="006B41C5" w:rsidRDefault="006B41C5" w:rsidP="006B41C5">
            <w:pPr>
              <w:spacing w:before="120" w:line="240" w:lineRule="auto"/>
              <w:rPr>
                <w:sz w:val="24"/>
                <w:szCs w:val="24"/>
              </w:rPr>
            </w:pPr>
          </w:p>
          <w:p w:rsidR="006B41C5" w:rsidRDefault="006B41C5" w:rsidP="006B41C5">
            <w:pPr>
              <w:spacing w:before="120" w:line="240" w:lineRule="auto"/>
              <w:rPr>
                <w:sz w:val="24"/>
                <w:szCs w:val="24"/>
              </w:rPr>
            </w:pPr>
          </w:p>
          <w:p w:rsidR="006B41C5" w:rsidRDefault="006B41C5" w:rsidP="006B41C5">
            <w:pPr>
              <w:spacing w:before="120" w:line="240" w:lineRule="auto"/>
              <w:rPr>
                <w:sz w:val="24"/>
                <w:szCs w:val="24"/>
              </w:rPr>
            </w:pPr>
          </w:p>
        </w:tc>
      </w:tr>
    </w:tbl>
    <w:p w:rsidR="006B41C5" w:rsidRDefault="006B41C5" w:rsidP="006B41C5">
      <w:pPr>
        <w:spacing w:before="120" w:line="240" w:lineRule="auto"/>
        <w:rPr>
          <w:sz w:val="24"/>
          <w:szCs w:val="24"/>
        </w:rPr>
      </w:pPr>
    </w:p>
    <w:p w:rsidR="006B41C5" w:rsidRDefault="006B41C5" w:rsidP="006B41C5">
      <w:pPr>
        <w:spacing w:before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Questão </w:t>
      </w:r>
      <w:proofErr w:type="gramStart"/>
      <w:r>
        <w:rPr>
          <w:sz w:val="24"/>
          <w:szCs w:val="24"/>
        </w:rPr>
        <w:t>2</w:t>
      </w:r>
      <w:proofErr w:type="gramEnd"/>
    </w:p>
    <w:tbl>
      <w:tblPr>
        <w:tblStyle w:val="Tabelacomgrade"/>
        <w:tblW w:w="0" w:type="auto"/>
        <w:jc w:val="center"/>
        <w:tblLook w:val="04A0"/>
      </w:tblPr>
      <w:tblGrid>
        <w:gridCol w:w="3259"/>
        <w:gridCol w:w="3259"/>
        <w:gridCol w:w="3260"/>
      </w:tblGrid>
      <w:tr w:rsidR="006B41C5" w:rsidTr="00206857">
        <w:trPr>
          <w:jc w:val="center"/>
        </w:trPr>
        <w:tc>
          <w:tcPr>
            <w:tcW w:w="3259" w:type="dxa"/>
          </w:tcPr>
          <w:p w:rsidR="006B41C5" w:rsidRDefault="006B41C5" w:rsidP="00206857">
            <w:pPr>
              <w:spacing w:before="120" w:line="240" w:lineRule="auto"/>
              <w:jc w:val="center"/>
            </w:pPr>
            <w:r>
              <w:object w:dxaOrig="2205" w:dyaOrig="25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0.25pt;height:129.75pt" o:ole="">
                  <v:imagedata r:id="rId10" o:title=""/>
                </v:shape>
                <o:OLEObject Type="Embed" ProgID="PBrush" ShapeID="_x0000_i1025" DrawAspect="Content" ObjectID="_1668878740" r:id="rId11"/>
              </w:object>
            </w:r>
          </w:p>
          <w:p w:rsidR="006C048F" w:rsidRDefault="006C048F" w:rsidP="00206857">
            <w:pPr>
              <w:spacing w:before="120" w:line="240" w:lineRule="auto"/>
              <w:jc w:val="center"/>
              <w:rPr>
                <w:sz w:val="24"/>
                <w:szCs w:val="24"/>
              </w:rPr>
            </w:pPr>
            <w:r>
              <w:t>Manual da animação</w:t>
            </w:r>
          </w:p>
        </w:tc>
        <w:tc>
          <w:tcPr>
            <w:tcW w:w="3259" w:type="dxa"/>
          </w:tcPr>
          <w:p w:rsidR="006B41C5" w:rsidRDefault="006B41C5" w:rsidP="00206857">
            <w:pPr>
              <w:spacing w:before="120" w:line="240" w:lineRule="auto"/>
              <w:jc w:val="center"/>
            </w:pPr>
            <w:r>
              <w:object w:dxaOrig="2055" w:dyaOrig="2595">
                <v:shape id="_x0000_i1026" type="#_x0000_t75" style="width:102.75pt;height:129.75pt" o:ole="">
                  <v:imagedata r:id="rId12" o:title=""/>
                </v:shape>
                <o:OLEObject Type="Embed" ProgID="PBrush" ShapeID="_x0000_i1026" DrawAspect="Content" ObjectID="_1668878741" r:id="rId13"/>
              </w:object>
            </w:r>
          </w:p>
          <w:p w:rsidR="006C048F" w:rsidRDefault="006C048F" w:rsidP="00206857">
            <w:pPr>
              <w:spacing w:before="120" w:line="240" w:lineRule="auto"/>
              <w:jc w:val="center"/>
              <w:rPr>
                <w:sz w:val="24"/>
                <w:szCs w:val="24"/>
              </w:rPr>
            </w:pPr>
            <w:r>
              <w:t>Horta em vasos</w:t>
            </w:r>
          </w:p>
        </w:tc>
        <w:tc>
          <w:tcPr>
            <w:tcW w:w="3260" w:type="dxa"/>
          </w:tcPr>
          <w:p w:rsidR="006B41C5" w:rsidRDefault="006C048F" w:rsidP="00206857">
            <w:pPr>
              <w:spacing w:before="120" w:line="240" w:lineRule="auto"/>
              <w:jc w:val="center"/>
            </w:pPr>
            <w:r>
              <w:object w:dxaOrig="2055" w:dyaOrig="2625">
                <v:shape id="_x0000_i1029" type="#_x0000_t75" style="width:102.75pt;height:131.25pt" o:ole="">
                  <v:imagedata r:id="rId14" o:title=""/>
                </v:shape>
                <o:OLEObject Type="Embed" ProgID="PBrush" ShapeID="_x0000_i1029" DrawAspect="Content" ObjectID="_1668878742" r:id="rId15"/>
              </w:object>
            </w:r>
          </w:p>
          <w:p w:rsidR="006C048F" w:rsidRDefault="006C048F" w:rsidP="00206857">
            <w:pPr>
              <w:spacing w:before="120" w:line="240" w:lineRule="auto"/>
              <w:jc w:val="center"/>
              <w:rPr>
                <w:sz w:val="24"/>
                <w:szCs w:val="24"/>
              </w:rPr>
            </w:pPr>
            <w:r>
              <w:t>Corpo humano</w:t>
            </w:r>
          </w:p>
        </w:tc>
      </w:tr>
      <w:tr w:rsidR="006B41C5" w:rsidTr="00206857">
        <w:trPr>
          <w:jc w:val="center"/>
        </w:trPr>
        <w:tc>
          <w:tcPr>
            <w:tcW w:w="3259" w:type="dxa"/>
          </w:tcPr>
          <w:p w:rsidR="006B41C5" w:rsidRDefault="006C048F" w:rsidP="00206857">
            <w:pPr>
              <w:spacing w:before="120" w:line="240" w:lineRule="auto"/>
              <w:jc w:val="center"/>
            </w:pPr>
            <w:r>
              <w:object w:dxaOrig="2145" w:dyaOrig="2625">
                <v:shape id="_x0000_i1027" type="#_x0000_t75" style="width:93.75pt;height:114.75pt" o:ole="">
                  <v:imagedata r:id="rId16" o:title=""/>
                </v:shape>
                <o:OLEObject Type="Embed" ProgID="PBrush" ShapeID="_x0000_i1027" DrawAspect="Content" ObjectID="_1668878743" r:id="rId17"/>
              </w:object>
            </w:r>
          </w:p>
          <w:p w:rsidR="006C048F" w:rsidRDefault="006C048F" w:rsidP="00206857">
            <w:pPr>
              <w:spacing w:before="120" w:line="240" w:lineRule="auto"/>
              <w:jc w:val="center"/>
              <w:rPr>
                <w:sz w:val="24"/>
                <w:szCs w:val="24"/>
              </w:rPr>
            </w:pPr>
            <w:r>
              <w:t>Panelinha</w:t>
            </w:r>
          </w:p>
        </w:tc>
        <w:tc>
          <w:tcPr>
            <w:tcW w:w="3259" w:type="dxa"/>
          </w:tcPr>
          <w:p w:rsidR="006B41C5" w:rsidRDefault="006C048F" w:rsidP="00206857">
            <w:pPr>
              <w:spacing w:before="120" w:line="240" w:lineRule="auto"/>
              <w:jc w:val="center"/>
            </w:pPr>
            <w:r>
              <w:object w:dxaOrig="2145" w:dyaOrig="2535">
                <v:shape id="_x0000_i1028" type="#_x0000_t75" style="width:96.75pt;height:114.75pt" o:ole="">
                  <v:imagedata r:id="rId18" o:title=""/>
                </v:shape>
                <o:OLEObject Type="Embed" ProgID="PBrush" ShapeID="_x0000_i1028" DrawAspect="Content" ObjectID="_1668878744" r:id="rId19"/>
              </w:object>
            </w:r>
          </w:p>
          <w:p w:rsidR="006C048F" w:rsidRDefault="006C048F" w:rsidP="00206857">
            <w:pPr>
              <w:spacing w:before="120" w:line="240" w:lineRule="auto"/>
              <w:jc w:val="center"/>
              <w:rPr>
                <w:sz w:val="24"/>
                <w:szCs w:val="24"/>
              </w:rPr>
            </w:pPr>
            <w:r>
              <w:t>A história mundial da roupa</w:t>
            </w:r>
          </w:p>
        </w:tc>
        <w:tc>
          <w:tcPr>
            <w:tcW w:w="3260" w:type="dxa"/>
          </w:tcPr>
          <w:p w:rsidR="006B41C5" w:rsidRDefault="006C048F" w:rsidP="00206857">
            <w:pPr>
              <w:spacing w:before="120" w:line="240" w:lineRule="auto"/>
              <w:jc w:val="center"/>
            </w:pPr>
            <w:r>
              <w:object w:dxaOrig="1845" w:dyaOrig="2055">
                <v:shape id="_x0000_i1033" type="#_x0000_t75" style="width:92.25pt;height:102.75pt" o:ole="">
                  <v:imagedata r:id="rId20" o:title=""/>
                </v:shape>
                <o:OLEObject Type="Embed" ProgID="PBrush" ShapeID="_x0000_i1033" DrawAspect="Content" ObjectID="_1668878745" r:id="rId21"/>
              </w:object>
            </w:r>
          </w:p>
          <w:p w:rsidR="006C048F" w:rsidRPr="006C048F" w:rsidRDefault="006C048F" w:rsidP="00206857">
            <w:pPr>
              <w:spacing w:before="120" w:line="240" w:lineRule="auto"/>
              <w:jc w:val="center"/>
            </w:pPr>
            <w:r w:rsidRPr="006C048F">
              <w:rPr>
                <w:shd w:val="clear" w:color="auto" w:fill="FFFFFF"/>
              </w:rPr>
              <w:t>Maus: a história de um sobrevivente</w:t>
            </w:r>
          </w:p>
        </w:tc>
      </w:tr>
      <w:tr w:rsidR="006B41C5" w:rsidTr="00206857">
        <w:trPr>
          <w:jc w:val="center"/>
        </w:trPr>
        <w:tc>
          <w:tcPr>
            <w:tcW w:w="3259" w:type="dxa"/>
          </w:tcPr>
          <w:p w:rsidR="006B41C5" w:rsidRDefault="006C048F" w:rsidP="00206857">
            <w:pPr>
              <w:spacing w:before="120" w:line="240" w:lineRule="auto"/>
              <w:jc w:val="center"/>
            </w:pPr>
            <w:r>
              <w:object w:dxaOrig="2085" w:dyaOrig="2805">
                <v:shape id="_x0000_i1030" type="#_x0000_t75" style="width:83.25pt;height:111.75pt" o:ole="">
                  <v:imagedata r:id="rId22" o:title=""/>
                </v:shape>
                <o:OLEObject Type="Embed" ProgID="PBrush" ShapeID="_x0000_i1030" DrawAspect="Content" ObjectID="_1668878746" r:id="rId23"/>
              </w:object>
            </w:r>
          </w:p>
          <w:p w:rsidR="006C048F" w:rsidRDefault="00206857" w:rsidP="00206857">
            <w:pPr>
              <w:spacing w:before="120" w:line="240" w:lineRule="auto"/>
              <w:jc w:val="center"/>
              <w:rPr>
                <w:sz w:val="24"/>
                <w:szCs w:val="24"/>
              </w:rPr>
            </w:pPr>
            <w:r>
              <w:t>A</w:t>
            </w:r>
            <w:r w:rsidR="006C048F">
              <w:t xml:space="preserve"> magia do Império Disney</w:t>
            </w:r>
          </w:p>
        </w:tc>
        <w:tc>
          <w:tcPr>
            <w:tcW w:w="3259" w:type="dxa"/>
          </w:tcPr>
          <w:p w:rsidR="006B41C5" w:rsidRDefault="006C048F" w:rsidP="00206857">
            <w:pPr>
              <w:spacing w:before="120" w:line="240" w:lineRule="auto"/>
              <w:jc w:val="center"/>
            </w:pPr>
            <w:r>
              <w:object w:dxaOrig="2055" w:dyaOrig="2565">
                <v:shape id="_x0000_i1032" type="#_x0000_t75" style="width:83.25pt;height:104.25pt" o:ole="">
                  <v:imagedata r:id="rId24" o:title=""/>
                </v:shape>
                <o:OLEObject Type="Embed" ProgID="PBrush" ShapeID="_x0000_i1032" DrawAspect="Content" ObjectID="_1668878747" r:id="rId25"/>
              </w:object>
            </w:r>
          </w:p>
          <w:p w:rsidR="006C048F" w:rsidRPr="006C048F" w:rsidRDefault="006C048F" w:rsidP="00206857">
            <w:pPr>
              <w:spacing w:before="120" w:line="240" w:lineRule="auto"/>
              <w:jc w:val="center"/>
            </w:pPr>
            <w:r w:rsidRPr="006C048F">
              <w:t>Atitude empreendedora</w:t>
            </w:r>
          </w:p>
        </w:tc>
        <w:tc>
          <w:tcPr>
            <w:tcW w:w="3260" w:type="dxa"/>
          </w:tcPr>
          <w:p w:rsidR="006B41C5" w:rsidRDefault="006C048F" w:rsidP="00206857">
            <w:pPr>
              <w:spacing w:before="120" w:line="240" w:lineRule="auto"/>
              <w:jc w:val="center"/>
            </w:pPr>
            <w:r>
              <w:object w:dxaOrig="2115" w:dyaOrig="2595">
                <v:shape id="_x0000_i1031" type="#_x0000_t75" style="width:90.75pt;height:111.75pt" o:ole="">
                  <v:imagedata r:id="rId26" o:title=""/>
                </v:shape>
                <o:OLEObject Type="Embed" ProgID="PBrush" ShapeID="_x0000_i1031" DrawAspect="Content" ObjectID="_1668878748" r:id="rId27"/>
              </w:object>
            </w:r>
          </w:p>
          <w:p w:rsidR="006C048F" w:rsidRDefault="006C048F" w:rsidP="00206857">
            <w:pPr>
              <w:spacing w:before="120" w:line="240" w:lineRule="auto"/>
              <w:jc w:val="center"/>
              <w:rPr>
                <w:sz w:val="24"/>
                <w:szCs w:val="24"/>
              </w:rPr>
            </w:pPr>
            <w:r>
              <w:t>Como nós estamos destruindo o pl</w:t>
            </w:r>
            <w:r>
              <w:t>a</w:t>
            </w:r>
            <w:r>
              <w:t>neta</w:t>
            </w:r>
          </w:p>
        </w:tc>
      </w:tr>
    </w:tbl>
    <w:p w:rsidR="00206857" w:rsidRDefault="00206857" w:rsidP="006B41C5">
      <w:pPr>
        <w:spacing w:before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Um expositor dispõe de apenas </w:t>
      </w:r>
      <w:proofErr w:type="gramStart"/>
      <w:r>
        <w:rPr>
          <w:sz w:val="24"/>
          <w:szCs w:val="24"/>
        </w:rPr>
        <w:t>3</w:t>
      </w:r>
      <w:proofErr w:type="gramEnd"/>
      <w:r>
        <w:rPr>
          <w:sz w:val="24"/>
          <w:szCs w:val="24"/>
        </w:rPr>
        <w:t xml:space="preserve"> </w:t>
      </w:r>
      <w:r w:rsidR="00226CCF">
        <w:rPr>
          <w:sz w:val="24"/>
          <w:szCs w:val="24"/>
        </w:rPr>
        <w:t xml:space="preserve">prateleiras para esses livros </w:t>
      </w:r>
      <w:r>
        <w:rPr>
          <w:sz w:val="24"/>
          <w:szCs w:val="24"/>
        </w:rPr>
        <w:t xml:space="preserve">em seu stand. Como ele classificaria esses livros em três conjuntos? Escreva um título para cada </w:t>
      </w:r>
      <w:r w:rsidR="00226CCF">
        <w:rPr>
          <w:sz w:val="24"/>
          <w:szCs w:val="24"/>
        </w:rPr>
        <w:t>prateleira</w:t>
      </w:r>
      <w:r>
        <w:rPr>
          <w:sz w:val="24"/>
          <w:szCs w:val="24"/>
        </w:rPr>
        <w:t xml:space="preserve">. </w:t>
      </w:r>
    </w:p>
    <w:p w:rsidR="00206857" w:rsidRDefault="00206857" w:rsidP="006B41C5">
      <w:pPr>
        <w:spacing w:before="120" w:line="240" w:lineRule="auto"/>
        <w:rPr>
          <w:sz w:val="24"/>
          <w:szCs w:val="24"/>
        </w:rPr>
      </w:pPr>
    </w:p>
    <w:p w:rsidR="006B41C5" w:rsidRDefault="00206857" w:rsidP="00226CCF">
      <w:pPr>
        <w:spacing w:before="12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3400425" cy="2505075"/>
            <wp:effectExtent l="19050" t="0" r="9525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CCF" w:rsidRDefault="00226CCF" w:rsidP="00226CCF">
      <w:pPr>
        <w:spacing w:before="120" w:line="240" w:lineRule="auto"/>
        <w:jc w:val="center"/>
        <w:rPr>
          <w:sz w:val="24"/>
          <w:szCs w:val="24"/>
        </w:rPr>
      </w:pPr>
    </w:p>
    <w:p w:rsidR="006B41C5" w:rsidRPr="00226CCF" w:rsidRDefault="00226CCF" w:rsidP="00226CCF">
      <w:pPr>
        <w:spacing w:before="120" w:line="240" w:lineRule="auto"/>
        <w:rPr>
          <w:sz w:val="24"/>
          <w:szCs w:val="24"/>
        </w:rPr>
      </w:pPr>
      <w:r w:rsidRPr="00226CCF">
        <w:rPr>
          <w:noProof/>
          <w:sz w:val="24"/>
          <w:szCs w:val="24"/>
          <w:lang w:eastAsia="pt-BR" w:bidi="ar-SA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86360</wp:posOffset>
            </wp:positionV>
            <wp:extent cx="1828800" cy="2219325"/>
            <wp:effectExtent l="19050" t="0" r="0" b="0"/>
            <wp:wrapThrough wrapText="bothSides">
              <wp:wrapPolygon edited="0">
                <wp:start x="-225" y="0"/>
                <wp:lineTo x="-225" y="21507"/>
                <wp:lineTo x="21600" y="21507"/>
                <wp:lineTo x="21600" y="0"/>
                <wp:lineTo x="-225" y="0"/>
              </wp:wrapPolygon>
            </wp:wrapThrough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6CCF">
        <w:rPr>
          <w:sz w:val="24"/>
          <w:szCs w:val="24"/>
        </w:rPr>
        <w:t xml:space="preserve">De 1920 a 1943, o aclamado autor de fantasia, </w:t>
      </w:r>
      <w:proofErr w:type="spellStart"/>
      <w:r w:rsidRPr="00226CCF">
        <w:rPr>
          <w:sz w:val="24"/>
          <w:szCs w:val="24"/>
        </w:rPr>
        <w:t>J.R.R.</w:t>
      </w:r>
      <w:proofErr w:type="spellEnd"/>
      <w:r w:rsidRPr="00226CCF">
        <w:rPr>
          <w:sz w:val="24"/>
          <w:szCs w:val="24"/>
        </w:rPr>
        <w:t xml:space="preserve"> Tolkien, assumiu a autoria de Papai Noel e escreveu, na época do Natal, cartas personalizadas aos seus filhos. Além de se dedicar ao conteúdo das cartas, o pai-autor se esmerava em fazer belos desenhos e uma letra especial para cada um dos principais personagens: Papai Noel, seu ajudante atrapalhado Urso Polar do Norte e, mais tarde, o </w:t>
      </w:r>
      <w:proofErr w:type="spellStart"/>
      <w:r w:rsidRPr="00226CCF">
        <w:rPr>
          <w:sz w:val="24"/>
          <w:szCs w:val="24"/>
        </w:rPr>
        <w:t>elfo-secretário</w:t>
      </w:r>
      <w:proofErr w:type="spellEnd"/>
      <w:r w:rsidRPr="00226CCF">
        <w:rPr>
          <w:sz w:val="24"/>
          <w:szCs w:val="24"/>
        </w:rPr>
        <w:t xml:space="preserve"> </w:t>
      </w:r>
      <w:proofErr w:type="spellStart"/>
      <w:proofErr w:type="gramStart"/>
      <w:r w:rsidRPr="00226CCF">
        <w:rPr>
          <w:sz w:val="24"/>
          <w:szCs w:val="24"/>
        </w:rPr>
        <w:t>Ilbereth</w:t>
      </w:r>
      <w:proofErr w:type="spellEnd"/>
      <w:r w:rsidRPr="00226CCF">
        <w:rPr>
          <w:sz w:val="24"/>
          <w:szCs w:val="24"/>
        </w:rPr>
        <w:t>.</w:t>
      </w:r>
      <w:proofErr w:type="gramEnd"/>
      <w:r w:rsidRPr="00226CCF">
        <w:rPr>
          <w:sz w:val="24"/>
          <w:szCs w:val="24"/>
        </w:rPr>
        <w:t xml:space="preserve">Para dar mais emoção às suas histórias, o espontâneo Urso Polar e o responsável Papai Noel se relacionam com diversos personagens, dando um tom ainda mais dinâmico nos relatos. Havia </w:t>
      </w:r>
      <w:proofErr w:type="spellStart"/>
      <w:r w:rsidRPr="00226CCF">
        <w:rPr>
          <w:sz w:val="24"/>
          <w:szCs w:val="24"/>
        </w:rPr>
        <w:t>Paksu</w:t>
      </w:r>
      <w:proofErr w:type="spellEnd"/>
      <w:r w:rsidRPr="00226CCF">
        <w:rPr>
          <w:sz w:val="24"/>
          <w:szCs w:val="24"/>
        </w:rPr>
        <w:t xml:space="preserve"> e </w:t>
      </w:r>
      <w:proofErr w:type="spellStart"/>
      <w:r w:rsidRPr="00226CCF">
        <w:rPr>
          <w:sz w:val="24"/>
          <w:szCs w:val="24"/>
        </w:rPr>
        <w:t>Valkotukka</w:t>
      </w:r>
      <w:proofErr w:type="spellEnd"/>
      <w:r w:rsidRPr="00226CCF">
        <w:rPr>
          <w:sz w:val="24"/>
          <w:szCs w:val="24"/>
        </w:rPr>
        <w:t xml:space="preserve">, os sobrinhos do Urso Polar, o Homem de Neve e muitos outros, como </w:t>
      </w:r>
      <w:proofErr w:type="gramStart"/>
      <w:r w:rsidRPr="00226CCF">
        <w:rPr>
          <w:sz w:val="24"/>
          <w:szCs w:val="24"/>
        </w:rPr>
        <w:t>as inusitadas Aura</w:t>
      </w:r>
      <w:proofErr w:type="gramEnd"/>
      <w:r w:rsidRPr="00226CCF">
        <w:rPr>
          <w:sz w:val="24"/>
          <w:szCs w:val="24"/>
        </w:rPr>
        <w:t xml:space="preserve"> </w:t>
      </w:r>
      <w:proofErr w:type="spellStart"/>
      <w:r w:rsidRPr="00226CCF">
        <w:rPr>
          <w:sz w:val="24"/>
          <w:szCs w:val="24"/>
        </w:rPr>
        <w:t>Bora</w:t>
      </w:r>
      <w:proofErr w:type="spellEnd"/>
      <w:r w:rsidRPr="00226CCF">
        <w:rPr>
          <w:sz w:val="24"/>
          <w:szCs w:val="24"/>
        </w:rPr>
        <w:t xml:space="preserve"> Real (Aurora Boreal) ou a Ursa Maior, que, além de ser uma constelação, era prima do Urso Polar do Norte. Nesses mais de vinte anos de contato entre o Papai Noel de Tolkien e seus filhos, você acompanha as mudanças históricas vividas pela Inglaterra de seu tempo, como a greve geral e Segunda Guerra Mundial. Além disso, é possível perceber o desenvolvimento do autor ao longo das décadas, pois Tolkien deixa derramar toques de suas descobertas narrativas, poéticas, linguísticas, caligráficas e ilustrativas em suas cartas ano a ano. Certamente é um grande presente de Natal para fãs ou não de Tolkien, de todas as idades.</w:t>
      </w:r>
    </w:p>
    <w:p w:rsidR="00226CCF" w:rsidRDefault="00226CCF" w:rsidP="00226CCF">
      <w:pPr>
        <w:spacing w:before="120" w:line="240" w:lineRule="auto"/>
        <w:rPr>
          <w:sz w:val="24"/>
          <w:szCs w:val="24"/>
        </w:rPr>
      </w:pPr>
    </w:p>
    <w:p w:rsidR="00226CCF" w:rsidRDefault="00226CCF" w:rsidP="00226CCF">
      <w:pPr>
        <w:spacing w:before="120" w:line="240" w:lineRule="auto"/>
        <w:rPr>
          <w:sz w:val="24"/>
          <w:szCs w:val="24"/>
        </w:rPr>
      </w:pPr>
      <w:r w:rsidRPr="00226CCF">
        <w:rPr>
          <w:sz w:val="24"/>
          <w:szCs w:val="24"/>
        </w:rPr>
        <w:t xml:space="preserve">Questão </w:t>
      </w:r>
      <w:proofErr w:type="gramStart"/>
      <w:r w:rsidRPr="00226CCF">
        <w:rPr>
          <w:sz w:val="24"/>
          <w:szCs w:val="24"/>
        </w:rPr>
        <w:t>3</w:t>
      </w:r>
      <w:proofErr w:type="gramEnd"/>
    </w:p>
    <w:p w:rsidR="00226CCF" w:rsidRDefault="00226CCF" w:rsidP="00226CCF">
      <w:pPr>
        <w:spacing w:before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Escreva perguntas para estas respostas, relacionadas ao texto acima. . </w:t>
      </w:r>
    </w:p>
    <w:p w:rsidR="00226CCF" w:rsidRDefault="00226CCF" w:rsidP="00226CCF">
      <w:pPr>
        <w:spacing w:before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P: </w:t>
      </w:r>
      <w:proofErr w:type="gramStart"/>
      <w:r>
        <w:rPr>
          <w:sz w:val="24"/>
          <w:szCs w:val="24"/>
        </w:rPr>
        <w:t>...........................................................................................................................................................</w:t>
      </w:r>
      <w:proofErr w:type="gramEnd"/>
    </w:p>
    <w:p w:rsidR="00226CCF" w:rsidRDefault="00226CCF" w:rsidP="00226CCF">
      <w:pPr>
        <w:spacing w:before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R: </w:t>
      </w:r>
      <w:r w:rsidRPr="00226CCF">
        <w:rPr>
          <w:sz w:val="24"/>
          <w:szCs w:val="24"/>
        </w:rPr>
        <w:t xml:space="preserve">Havia </w:t>
      </w:r>
      <w:proofErr w:type="spellStart"/>
      <w:r w:rsidRPr="00226CCF">
        <w:rPr>
          <w:sz w:val="24"/>
          <w:szCs w:val="24"/>
        </w:rPr>
        <w:t>Paksu</w:t>
      </w:r>
      <w:proofErr w:type="spellEnd"/>
      <w:r w:rsidRPr="00226CCF">
        <w:rPr>
          <w:sz w:val="24"/>
          <w:szCs w:val="24"/>
        </w:rPr>
        <w:t xml:space="preserve"> e </w:t>
      </w:r>
      <w:proofErr w:type="spellStart"/>
      <w:r w:rsidRPr="00226CCF">
        <w:rPr>
          <w:sz w:val="24"/>
          <w:szCs w:val="24"/>
        </w:rPr>
        <w:t>Valkotukka</w:t>
      </w:r>
      <w:proofErr w:type="spellEnd"/>
      <w:r w:rsidRPr="00226CCF">
        <w:rPr>
          <w:sz w:val="24"/>
          <w:szCs w:val="24"/>
        </w:rPr>
        <w:t xml:space="preserve">, os sobrinhos do Urso Polar, o Homem de Neve e muitos outros, como </w:t>
      </w:r>
      <w:proofErr w:type="gramStart"/>
      <w:r w:rsidRPr="00226CCF">
        <w:rPr>
          <w:sz w:val="24"/>
          <w:szCs w:val="24"/>
        </w:rPr>
        <w:t>as inusitadas Aura</w:t>
      </w:r>
      <w:proofErr w:type="gramEnd"/>
      <w:r w:rsidRPr="00226CCF">
        <w:rPr>
          <w:sz w:val="24"/>
          <w:szCs w:val="24"/>
        </w:rPr>
        <w:t xml:space="preserve"> </w:t>
      </w:r>
      <w:proofErr w:type="spellStart"/>
      <w:r w:rsidRPr="00226CCF">
        <w:rPr>
          <w:sz w:val="24"/>
          <w:szCs w:val="24"/>
        </w:rPr>
        <w:t>Bora</w:t>
      </w:r>
      <w:proofErr w:type="spellEnd"/>
      <w:r w:rsidRPr="00226CCF">
        <w:rPr>
          <w:sz w:val="24"/>
          <w:szCs w:val="24"/>
        </w:rPr>
        <w:t xml:space="preserve"> Real (Aurora Boreal) ou a Ursa Maior, que, além de ser uma constelação, era prima do Urso Polar do Norte.</w:t>
      </w:r>
    </w:p>
    <w:p w:rsidR="00226CCF" w:rsidRDefault="00226CCF" w:rsidP="00226CCF">
      <w:pPr>
        <w:spacing w:before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P: </w:t>
      </w:r>
      <w:proofErr w:type="gramStart"/>
      <w:r>
        <w:rPr>
          <w:sz w:val="24"/>
          <w:szCs w:val="24"/>
        </w:rPr>
        <w:t>...........................................................................................................................................................</w:t>
      </w:r>
      <w:proofErr w:type="gramEnd"/>
    </w:p>
    <w:p w:rsidR="00226CCF" w:rsidRDefault="00226CCF" w:rsidP="00226CCF">
      <w:pPr>
        <w:spacing w:before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R: </w:t>
      </w:r>
      <w:proofErr w:type="spellStart"/>
      <w:r>
        <w:rPr>
          <w:sz w:val="24"/>
          <w:szCs w:val="24"/>
        </w:rPr>
        <w:t>J.R.R.</w:t>
      </w:r>
      <w:proofErr w:type="spellEnd"/>
      <w:r>
        <w:rPr>
          <w:sz w:val="24"/>
          <w:szCs w:val="24"/>
        </w:rPr>
        <w:t xml:space="preserve"> Tolkien</w:t>
      </w:r>
      <w:r w:rsidRPr="00226CCF">
        <w:rPr>
          <w:sz w:val="24"/>
          <w:szCs w:val="24"/>
        </w:rPr>
        <w:t xml:space="preserve"> assumiu a autoria de Papai Noel e escreveu, na época do Natal, cartas personalizadas aos seus filhos.</w:t>
      </w:r>
    </w:p>
    <w:p w:rsidR="00226CCF" w:rsidRDefault="00226CCF" w:rsidP="00226CCF">
      <w:pPr>
        <w:spacing w:before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P: </w:t>
      </w:r>
      <w:proofErr w:type="gramStart"/>
      <w:r>
        <w:rPr>
          <w:sz w:val="24"/>
          <w:szCs w:val="24"/>
        </w:rPr>
        <w:t>...........................................................................................................................................................</w:t>
      </w:r>
      <w:proofErr w:type="gramEnd"/>
    </w:p>
    <w:p w:rsidR="00226CCF" w:rsidRDefault="001B0AE0" w:rsidP="00226CCF">
      <w:pPr>
        <w:spacing w:before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R: </w:t>
      </w:r>
      <w:r w:rsidRPr="00226CCF">
        <w:rPr>
          <w:sz w:val="24"/>
          <w:szCs w:val="24"/>
        </w:rPr>
        <w:t>Tolkien deixa derramar toques de suas descobertas narrativas, poéticas, linguísticas, caligráficas e ilustrativas em suas cartas ano a ano.</w:t>
      </w:r>
    </w:p>
    <w:p w:rsidR="001B0AE0" w:rsidRDefault="001B0AE0" w:rsidP="00226CCF">
      <w:pPr>
        <w:spacing w:before="120" w:line="240" w:lineRule="auto"/>
        <w:rPr>
          <w:sz w:val="24"/>
          <w:szCs w:val="24"/>
        </w:rPr>
      </w:pPr>
    </w:p>
    <w:p w:rsidR="001B0AE0" w:rsidRDefault="001B0AE0" w:rsidP="00226CCF">
      <w:pPr>
        <w:spacing w:before="120" w:line="240" w:lineRule="auto"/>
        <w:rPr>
          <w:sz w:val="24"/>
          <w:szCs w:val="24"/>
        </w:rPr>
      </w:pPr>
    </w:p>
    <w:p w:rsidR="000E2F75" w:rsidRDefault="000E2F75" w:rsidP="000E2F75">
      <w:pPr>
        <w:spacing w:line="240" w:lineRule="auto"/>
        <w:rPr>
          <w:sz w:val="24"/>
          <w:szCs w:val="24"/>
        </w:rPr>
      </w:pPr>
      <w:r w:rsidRPr="000E2F75">
        <w:rPr>
          <w:sz w:val="24"/>
          <w:szCs w:val="24"/>
        </w:rPr>
        <w:t xml:space="preserve">Questão </w:t>
      </w:r>
      <w:proofErr w:type="gramStart"/>
      <w:r w:rsidRPr="000E2F75">
        <w:rPr>
          <w:sz w:val="24"/>
          <w:szCs w:val="24"/>
        </w:rPr>
        <w:t>4</w:t>
      </w:r>
      <w:proofErr w:type="gramEnd"/>
    </w:p>
    <w:p w:rsidR="000E2F75" w:rsidRPr="000E2F75" w:rsidRDefault="000E2F75" w:rsidP="000E2F75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 xml:space="preserve">No parágrafo a seguir, está sublinhada uma série de palavras. Substitua-as por outras, sem alterar o sentido do texto. </w:t>
      </w:r>
    </w:p>
    <w:p w:rsidR="000E2F75" w:rsidRDefault="000E2F75" w:rsidP="000E2F75">
      <w:pPr>
        <w:spacing w:line="240" w:lineRule="auto"/>
      </w:pPr>
    </w:p>
    <w:p w:rsidR="000E2F75" w:rsidRPr="000E2F75" w:rsidRDefault="000E2F75" w:rsidP="000E2F75">
      <w:pPr>
        <w:spacing w:line="240" w:lineRule="auto"/>
      </w:pPr>
      <w:hyperlink r:id="rId30" w:tgtFrame="_blank" w:history="1">
        <w:r w:rsidRPr="000E2F75">
          <w:rPr>
            <w:rStyle w:val="Hyperlink"/>
          </w:rPr>
          <w:t>Sobre os Ossos dos Mortos</w:t>
        </w:r>
      </w:hyperlink>
      <w:r w:rsidRPr="000E2F75">
        <w:t xml:space="preserve">, de Olga </w:t>
      </w:r>
      <w:proofErr w:type="spellStart"/>
      <w:proofErr w:type="gramStart"/>
      <w:r w:rsidRPr="000E2F75">
        <w:t>Tokarczuk</w:t>
      </w:r>
      <w:proofErr w:type="spellEnd"/>
      <w:proofErr w:type="gramEnd"/>
    </w:p>
    <w:p w:rsidR="000E2F75" w:rsidRPr="000E2F75" w:rsidRDefault="000E2F75" w:rsidP="000E2F75">
      <w:pPr>
        <w:spacing w:before="120" w:line="240" w:lineRule="auto"/>
        <w:rPr>
          <w:sz w:val="24"/>
          <w:szCs w:val="24"/>
        </w:rPr>
      </w:pPr>
      <w:r w:rsidRPr="000E2F75">
        <w:rPr>
          <w:sz w:val="24"/>
          <w:szCs w:val="24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71120</wp:posOffset>
            </wp:positionV>
            <wp:extent cx="2038350" cy="3093720"/>
            <wp:effectExtent l="19050" t="0" r="0" b="0"/>
            <wp:wrapThrough wrapText="bothSides">
              <wp:wrapPolygon edited="0">
                <wp:start x="-202" y="0"/>
                <wp:lineTo x="-202" y="21414"/>
                <wp:lineTo x="21600" y="21414"/>
                <wp:lineTo x="21600" y="0"/>
                <wp:lineTo x="-202" y="0"/>
              </wp:wrapPolygon>
            </wp:wrapThrough>
            <wp:docPr id="40" name="Imagem 40" descr="https://www.revistabula.com/wp/wp-content/uploads/2020/01/Sobre-os-Ossos-dos-Mor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www.revistabula.com/wp/wp-content/uploads/2020/01/Sobre-os-Ossos-dos-Mortos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09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2F75" w:rsidRPr="000E2F75" w:rsidRDefault="000E2F75" w:rsidP="000E2F75">
      <w:pPr>
        <w:spacing w:before="120" w:line="240" w:lineRule="auto"/>
        <w:rPr>
          <w:sz w:val="24"/>
          <w:szCs w:val="24"/>
        </w:rPr>
      </w:pPr>
      <w:r w:rsidRPr="000E2F75">
        <w:rPr>
          <w:sz w:val="24"/>
          <w:szCs w:val="24"/>
        </w:rPr>
        <w:t xml:space="preserve">Em uma </w:t>
      </w:r>
      <w:r w:rsidRPr="000E2F75">
        <w:rPr>
          <w:sz w:val="24"/>
          <w:szCs w:val="24"/>
          <w:u w:val="single"/>
        </w:rPr>
        <w:t>remota</w:t>
      </w:r>
      <w:r w:rsidRPr="000E2F75">
        <w:rPr>
          <w:sz w:val="24"/>
          <w:szCs w:val="24"/>
        </w:rPr>
        <w:t xml:space="preserve"> região da Polônia, vive a </w:t>
      </w:r>
      <w:proofErr w:type="spellStart"/>
      <w:proofErr w:type="gramStart"/>
      <w:r w:rsidRPr="000E2F75">
        <w:rPr>
          <w:sz w:val="24"/>
          <w:szCs w:val="24"/>
        </w:rPr>
        <w:t>sra.</w:t>
      </w:r>
      <w:proofErr w:type="spellEnd"/>
      <w:proofErr w:type="gramEnd"/>
      <w:r w:rsidRPr="000E2F75">
        <w:rPr>
          <w:sz w:val="24"/>
          <w:szCs w:val="24"/>
        </w:rPr>
        <w:t xml:space="preserve"> </w:t>
      </w:r>
      <w:proofErr w:type="spellStart"/>
      <w:r w:rsidRPr="000E2F75">
        <w:rPr>
          <w:sz w:val="24"/>
          <w:szCs w:val="24"/>
        </w:rPr>
        <w:t>Dusheiko</w:t>
      </w:r>
      <w:proofErr w:type="spellEnd"/>
      <w:r w:rsidRPr="000E2F75">
        <w:rPr>
          <w:sz w:val="24"/>
          <w:szCs w:val="24"/>
        </w:rPr>
        <w:t xml:space="preserve">, uma professora de inglês aposentada que costuma se dedicar ao estudo da </w:t>
      </w:r>
      <w:r w:rsidRPr="000E2F75">
        <w:rPr>
          <w:sz w:val="24"/>
          <w:szCs w:val="24"/>
          <w:u w:val="single"/>
        </w:rPr>
        <w:t>astrologia</w:t>
      </w:r>
      <w:r w:rsidRPr="000E2F75">
        <w:rPr>
          <w:sz w:val="24"/>
          <w:szCs w:val="24"/>
        </w:rPr>
        <w:t xml:space="preserve">, à poesia de William Blake, à manutenção de casas para alugar e a sabotar armadilhas para impedir a caça de animais silvestres. Sua </w:t>
      </w:r>
      <w:r w:rsidRPr="000E2F75">
        <w:rPr>
          <w:sz w:val="24"/>
          <w:szCs w:val="24"/>
          <w:u w:val="single"/>
        </w:rPr>
        <w:t>excentricidade</w:t>
      </w:r>
      <w:r w:rsidRPr="000E2F75">
        <w:rPr>
          <w:sz w:val="24"/>
          <w:szCs w:val="24"/>
        </w:rPr>
        <w:t xml:space="preserve"> é amplificada por sua preferência pela companhia dos animais aos humanos e pela crença na sabedoria </w:t>
      </w:r>
      <w:r w:rsidRPr="000E2F75">
        <w:rPr>
          <w:sz w:val="24"/>
          <w:szCs w:val="24"/>
          <w:u w:val="single"/>
        </w:rPr>
        <w:t>advinda</w:t>
      </w:r>
      <w:r w:rsidRPr="000E2F75">
        <w:rPr>
          <w:sz w:val="24"/>
          <w:szCs w:val="24"/>
        </w:rPr>
        <w:t xml:space="preserve"> dos astros. Quando alguns caçadores da região começam a morrer misteriosamente, </w:t>
      </w:r>
      <w:proofErr w:type="spellStart"/>
      <w:r w:rsidRPr="000E2F75">
        <w:rPr>
          <w:sz w:val="24"/>
          <w:szCs w:val="24"/>
        </w:rPr>
        <w:t>Dusheiko</w:t>
      </w:r>
      <w:proofErr w:type="spellEnd"/>
      <w:r w:rsidRPr="000E2F75">
        <w:rPr>
          <w:sz w:val="24"/>
          <w:szCs w:val="24"/>
        </w:rPr>
        <w:t xml:space="preserve"> tenta descobrir quem é o responsável pelos assassinatos. A polonesa Olga </w:t>
      </w:r>
      <w:proofErr w:type="spellStart"/>
      <w:r w:rsidRPr="000E2F75">
        <w:rPr>
          <w:sz w:val="24"/>
          <w:szCs w:val="24"/>
        </w:rPr>
        <w:t>Tokarczuk</w:t>
      </w:r>
      <w:proofErr w:type="spellEnd"/>
      <w:r w:rsidRPr="000E2F75">
        <w:rPr>
          <w:sz w:val="24"/>
          <w:szCs w:val="24"/>
        </w:rPr>
        <w:t xml:space="preserve">, uma das escritoras mais </w:t>
      </w:r>
      <w:r w:rsidRPr="000E2F75">
        <w:rPr>
          <w:sz w:val="24"/>
          <w:szCs w:val="24"/>
          <w:u w:val="single"/>
        </w:rPr>
        <w:t>aclamadas</w:t>
      </w:r>
      <w:r w:rsidRPr="000E2F75">
        <w:rPr>
          <w:sz w:val="24"/>
          <w:szCs w:val="24"/>
        </w:rPr>
        <w:t xml:space="preserve"> da atualidade, ganhou o Prêmio Nobel de Literatura 2019 e o </w:t>
      </w:r>
      <w:proofErr w:type="spellStart"/>
      <w:r w:rsidRPr="000E2F75">
        <w:rPr>
          <w:sz w:val="24"/>
          <w:szCs w:val="24"/>
        </w:rPr>
        <w:t>Man</w:t>
      </w:r>
      <w:proofErr w:type="spellEnd"/>
      <w:r w:rsidRPr="000E2F75">
        <w:rPr>
          <w:sz w:val="24"/>
          <w:szCs w:val="24"/>
        </w:rPr>
        <w:t xml:space="preserve"> </w:t>
      </w:r>
      <w:proofErr w:type="spellStart"/>
      <w:r w:rsidRPr="000E2F75">
        <w:rPr>
          <w:sz w:val="24"/>
          <w:szCs w:val="24"/>
        </w:rPr>
        <w:t>Booker</w:t>
      </w:r>
      <w:proofErr w:type="spellEnd"/>
      <w:r w:rsidRPr="000E2F75">
        <w:rPr>
          <w:sz w:val="24"/>
          <w:szCs w:val="24"/>
        </w:rPr>
        <w:t xml:space="preserve"> </w:t>
      </w:r>
      <w:proofErr w:type="spellStart"/>
      <w:r w:rsidRPr="000E2F75">
        <w:rPr>
          <w:sz w:val="24"/>
          <w:szCs w:val="24"/>
        </w:rPr>
        <w:t>Prize</w:t>
      </w:r>
      <w:proofErr w:type="spellEnd"/>
      <w:r w:rsidRPr="000E2F75">
        <w:rPr>
          <w:sz w:val="24"/>
          <w:szCs w:val="24"/>
        </w:rPr>
        <w:t xml:space="preserve"> em 2018.</w:t>
      </w:r>
    </w:p>
    <w:p w:rsidR="001B0AE0" w:rsidRPr="00226CCF" w:rsidRDefault="001B0AE0" w:rsidP="00226CCF">
      <w:pPr>
        <w:spacing w:before="120" w:line="240" w:lineRule="auto"/>
        <w:rPr>
          <w:sz w:val="24"/>
          <w:szCs w:val="24"/>
        </w:rPr>
      </w:pPr>
    </w:p>
    <w:p w:rsidR="00226CCF" w:rsidRPr="00226CCF" w:rsidRDefault="00226CCF" w:rsidP="00226CCF">
      <w:pPr>
        <w:spacing w:before="120" w:line="240" w:lineRule="auto"/>
      </w:pPr>
    </w:p>
    <w:p w:rsidR="00226CCF" w:rsidRDefault="00226CCF" w:rsidP="006B41C5">
      <w:pPr>
        <w:spacing w:before="120" w:line="240" w:lineRule="auto"/>
        <w:rPr>
          <w:sz w:val="24"/>
          <w:szCs w:val="24"/>
        </w:rPr>
      </w:pPr>
    </w:p>
    <w:p w:rsidR="00226CCF" w:rsidRDefault="00226CCF" w:rsidP="006B41C5">
      <w:pPr>
        <w:spacing w:before="120" w:line="240" w:lineRule="auto"/>
        <w:rPr>
          <w:sz w:val="24"/>
          <w:szCs w:val="24"/>
        </w:rPr>
      </w:pPr>
    </w:p>
    <w:p w:rsidR="00226CCF" w:rsidRPr="00D01297" w:rsidRDefault="000E2F75" w:rsidP="00D01297">
      <w:pPr>
        <w:spacing w:before="120" w:line="240" w:lineRule="auto"/>
        <w:rPr>
          <w:sz w:val="24"/>
          <w:szCs w:val="24"/>
        </w:rPr>
      </w:pPr>
      <w:r w:rsidRPr="00D01297">
        <w:rPr>
          <w:sz w:val="24"/>
          <w:szCs w:val="24"/>
        </w:rPr>
        <w:t xml:space="preserve">Questão </w:t>
      </w:r>
      <w:proofErr w:type="gramStart"/>
      <w:r w:rsidRPr="00D01297">
        <w:rPr>
          <w:sz w:val="24"/>
          <w:szCs w:val="24"/>
        </w:rPr>
        <w:t>5</w:t>
      </w:r>
      <w:proofErr w:type="gramEnd"/>
    </w:p>
    <w:p w:rsidR="00D01297" w:rsidRDefault="00D01297" w:rsidP="00D01297">
      <w:pPr>
        <w:spacing w:before="120" w:line="240" w:lineRule="auto"/>
        <w:ind w:firstLine="720"/>
        <w:rPr>
          <w:sz w:val="24"/>
          <w:szCs w:val="24"/>
        </w:rPr>
      </w:pPr>
      <w:r w:rsidRPr="00D01297">
        <w:rPr>
          <w:sz w:val="24"/>
          <w:szCs w:val="24"/>
        </w:rPr>
        <w:t>Você sabia que Lewis Carroll, autor de "</w:t>
      </w:r>
      <w:hyperlink r:id="rId32" w:tgtFrame="_blank" w:history="1">
        <w:r w:rsidRPr="00D01297">
          <w:rPr>
            <w:rStyle w:val="Hyperlink"/>
            <w:sz w:val="24"/>
            <w:szCs w:val="24"/>
          </w:rPr>
          <w:t>Alice no País das Maravilhas</w:t>
        </w:r>
      </w:hyperlink>
      <w:r w:rsidRPr="00D01297">
        <w:rPr>
          <w:sz w:val="24"/>
          <w:szCs w:val="24"/>
        </w:rPr>
        <w:t>", entre outras obras, era um matemático?</w:t>
      </w:r>
    </w:p>
    <w:p w:rsidR="00D01297" w:rsidRDefault="00D01297" w:rsidP="00D01297">
      <w:pPr>
        <w:spacing w:before="120" w:line="240" w:lineRule="auto"/>
        <w:ind w:firstLine="720"/>
        <w:rPr>
          <w:sz w:val="24"/>
          <w:szCs w:val="24"/>
        </w:rPr>
      </w:pPr>
      <w:r w:rsidRPr="00D01297">
        <w:rPr>
          <w:sz w:val="24"/>
          <w:szCs w:val="24"/>
        </w:rPr>
        <w:t>Bem, '</w:t>
      </w:r>
      <w:proofErr w:type="spellStart"/>
      <w:r w:rsidRPr="00D01297">
        <w:rPr>
          <w:sz w:val="24"/>
          <w:szCs w:val="24"/>
        </w:rPr>
        <w:t>Doublets</w:t>
      </w:r>
      <w:proofErr w:type="spellEnd"/>
      <w:r w:rsidRPr="00D01297">
        <w:rPr>
          <w:sz w:val="24"/>
          <w:szCs w:val="24"/>
        </w:rPr>
        <w:t>' é uma brincadeira inventada por Lewis Carroll.</w:t>
      </w:r>
    </w:p>
    <w:p w:rsidR="00D01297" w:rsidRDefault="00D01297" w:rsidP="00D01297">
      <w:pPr>
        <w:spacing w:before="120" w:line="240" w:lineRule="auto"/>
        <w:ind w:firstLine="720"/>
        <w:rPr>
          <w:sz w:val="24"/>
          <w:szCs w:val="24"/>
        </w:rPr>
      </w:pPr>
      <w:r w:rsidRPr="00D01297">
        <w:rPr>
          <w:sz w:val="24"/>
          <w:szCs w:val="24"/>
        </w:rPr>
        <w:t xml:space="preserve">O objetivo é partir de uma palavra e chegar </w:t>
      </w:r>
      <w:proofErr w:type="gramStart"/>
      <w:r w:rsidRPr="00D01297">
        <w:rPr>
          <w:sz w:val="24"/>
          <w:szCs w:val="24"/>
        </w:rPr>
        <w:t>a</w:t>
      </w:r>
      <w:proofErr w:type="gramEnd"/>
      <w:r w:rsidRPr="00D01297">
        <w:rPr>
          <w:sz w:val="24"/>
          <w:szCs w:val="24"/>
        </w:rPr>
        <w:t xml:space="preserve"> outra, mudando uma letra por vez, desde que a mudança gere uma palavra com significado e, no nossa caso, da língua portuguesa.</w:t>
      </w:r>
    </w:p>
    <w:p w:rsidR="000E2F75" w:rsidRDefault="00D01297" w:rsidP="00D01297">
      <w:pPr>
        <w:spacing w:before="120" w:line="240" w:lineRule="auto"/>
        <w:ind w:firstLine="720"/>
        <w:rPr>
          <w:sz w:val="24"/>
          <w:szCs w:val="24"/>
        </w:rPr>
      </w:pPr>
      <w:r w:rsidRPr="00D01297">
        <w:rPr>
          <w:sz w:val="24"/>
          <w:szCs w:val="24"/>
        </w:rPr>
        <w:t xml:space="preserve">Por exemplo, um </w:t>
      </w:r>
      <w:proofErr w:type="spellStart"/>
      <w:r w:rsidRPr="00D01297">
        <w:rPr>
          <w:sz w:val="24"/>
          <w:szCs w:val="24"/>
        </w:rPr>
        <w:t>doublet</w:t>
      </w:r>
      <w:proofErr w:type="spellEnd"/>
      <w:r w:rsidRPr="00D01297">
        <w:rPr>
          <w:sz w:val="24"/>
          <w:szCs w:val="24"/>
        </w:rPr>
        <w:t xml:space="preserve"> que parta de "GATO" e chegue a "PAIO" pode ser feito assim:</w:t>
      </w:r>
    </w:p>
    <w:p w:rsidR="00D01297" w:rsidRDefault="00D01297" w:rsidP="00D01297">
      <w:pPr>
        <w:spacing w:before="12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4171950" cy="1292136"/>
            <wp:effectExtent l="1905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292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297" w:rsidRDefault="00D01297" w:rsidP="00D01297">
      <w:pPr>
        <w:spacing w:before="120" w:line="240" w:lineRule="auto"/>
        <w:rPr>
          <w:sz w:val="24"/>
          <w:szCs w:val="24"/>
        </w:rPr>
      </w:pPr>
      <w:r>
        <w:rPr>
          <w:sz w:val="24"/>
          <w:szCs w:val="24"/>
        </w:rPr>
        <w:tab/>
        <w:t xml:space="preserve">Escolha </w:t>
      </w:r>
      <w:proofErr w:type="gramStart"/>
      <w:r>
        <w:rPr>
          <w:sz w:val="24"/>
          <w:szCs w:val="24"/>
        </w:rPr>
        <w:t>3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doublets</w:t>
      </w:r>
      <w:proofErr w:type="spellEnd"/>
      <w:r>
        <w:rPr>
          <w:sz w:val="24"/>
          <w:szCs w:val="24"/>
        </w:rPr>
        <w:t xml:space="preserve"> para resolver. </w:t>
      </w:r>
    </w:p>
    <w:p w:rsidR="00D4731C" w:rsidRDefault="00D01297" w:rsidP="00D01297">
      <w:pPr>
        <w:spacing w:before="120" w:line="240" w:lineRule="auto"/>
        <w:rPr>
          <w:b/>
          <w:lang w:val="pt-PT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01. </w:t>
      </w:r>
      <w:r>
        <w:rPr>
          <w:rStyle w:val="Forte"/>
          <w:rFonts w:ascii="Arial" w:hAnsi="Arial" w:cs="Arial"/>
          <w:color w:val="333333"/>
          <w:sz w:val="21"/>
          <w:szCs w:val="21"/>
          <w:bdr w:val="single" w:sz="2" w:space="0" w:color="E1E1E1" w:frame="1"/>
          <w:shd w:val="clear" w:color="auto" w:fill="FFFFFF"/>
        </w:rPr>
        <w:t>TEM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para </w:t>
      </w:r>
      <w:r>
        <w:rPr>
          <w:rStyle w:val="nfase"/>
          <w:rFonts w:ascii="Arial" w:hAnsi="Arial" w:cs="Arial"/>
          <w:color w:val="333333"/>
          <w:sz w:val="21"/>
          <w:szCs w:val="21"/>
          <w:bdr w:val="single" w:sz="2" w:space="0" w:color="E1E1E1" w:frame="1"/>
          <w:shd w:val="clear" w:color="auto" w:fill="FFFFFF"/>
        </w:rPr>
        <w:t>VOZ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02. </w:t>
      </w:r>
      <w:r>
        <w:rPr>
          <w:rStyle w:val="Forte"/>
          <w:rFonts w:ascii="Arial" w:hAnsi="Arial" w:cs="Arial"/>
          <w:color w:val="333333"/>
          <w:sz w:val="21"/>
          <w:szCs w:val="21"/>
          <w:bdr w:val="single" w:sz="2" w:space="0" w:color="E1E1E1" w:frame="1"/>
          <w:shd w:val="clear" w:color="auto" w:fill="FFFFFF"/>
        </w:rPr>
        <w:t>SETE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para </w:t>
      </w:r>
      <w:r>
        <w:rPr>
          <w:rStyle w:val="nfase"/>
          <w:rFonts w:ascii="Arial" w:hAnsi="Arial" w:cs="Arial"/>
          <w:color w:val="333333"/>
          <w:sz w:val="21"/>
          <w:szCs w:val="21"/>
          <w:bdr w:val="single" w:sz="2" w:space="0" w:color="E1E1E1" w:frame="1"/>
          <w:shd w:val="clear" w:color="auto" w:fill="FFFFFF"/>
        </w:rPr>
        <w:t>VIDA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03. </w:t>
      </w:r>
      <w:r>
        <w:rPr>
          <w:rStyle w:val="Forte"/>
          <w:rFonts w:ascii="Arial" w:hAnsi="Arial" w:cs="Arial"/>
          <w:color w:val="333333"/>
          <w:sz w:val="21"/>
          <w:szCs w:val="21"/>
          <w:bdr w:val="single" w:sz="2" w:space="0" w:color="E1E1E1" w:frame="1"/>
          <w:shd w:val="clear" w:color="auto" w:fill="FFFFFF"/>
        </w:rPr>
        <w:t>FOGO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para </w:t>
      </w:r>
      <w:r>
        <w:rPr>
          <w:rStyle w:val="nfase"/>
          <w:rFonts w:ascii="Arial" w:hAnsi="Arial" w:cs="Arial"/>
          <w:color w:val="333333"/>
          <w:sz w:val="21"/>
          <w:szCs w:val="21"/>
          <w:bdr w:val="single" w:sz="2" w:space="0" w:color="E1E1E1" w:frame="1"/>
          <w:shd w:val="clear" w:color="auto" w:fill="FFFFFF"/>
        </w:rPr>
        <w:t>GELO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04. </w:t>
      </w:r>
      <w:r>
        <w:rPr>
          <w:rStyle w:val="Forte"/>
          <w:rFonts w:ascii="Arial" w:hAnsi="Arial" w:cs="Arial"/>
          <w:color w:val="333333"/>
          <w:sz w:val="21"/>
          <w:szCs w:val="21"/>
          <w:bdr w:val="single" w:sz="2" w:space="0" w:color="E1E1E1" w:frame="1"/>
          <w:shd w:val="clear" w:color="auto" w:fill="FFFFFF"/>
        </w:rPr>
        <w:t>MUNDO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para </w:t>
      </w:r>
      <w:r>
        <w:rPr>
          <w:rStyle w:val="nfase"/>
          <w:rFonts w:ascii="Arial" w:hAnsi="Arial" w:cs="Arial"/>
          <w:color w:val="333333"/>
          <w:sz w:val="21"/>
          <w:szCs w:val="21"/>
          <w:bdr w:val="single" w:sz="2" w:space="0" w:color="E1E1E1" w:frame="1"/>
          <w:shd w:val="clear" w:color="auto" w:fill="FFFFFF"/>
        </w:rPr>
        <w:t>LOUCO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05. </w:t>
      </w:r>
      <w:r>
        <w:rPr>
          <w:rStyle w:val="Forte"/>
          <w:rFonts w:ascii="Arial" w:hAnsi="Arial" w:cs="Arial"/>
          <w:color w:val="333333"/>
          <w:sz w:val="21"/>
          <w:szCs w:val="21"/>
          <w:bdr w:val="single" w:sz="2" w:space="0" w:color="E1E1E1" w:frame="1"/>
          <w:shd w:val="clear" w:color="auto" w:fill="FFFFFF"/>
        </w:rPr>
        <w:t>PERCO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para </w:t>
      </w:r>
      <w:r>
        <w:rPr>
          <w:rStyle w:val="nfase"/>
          <w:rFonts w:ascii="Arial" w:hAnsi="Arial" w:cs="Arial"/>
          <w:color w:val="333333"/>
          <w:sz w:val="21"/>
          <w:szCs w:val="21"/>
          <w:bdr w:val="single" w:sz="2" w:space="0" w:color="E1E1E1" w:frame="1"/>
          <w:shd w:val="clear" w:color="auto" w:fill="FFFFFF"/>
        </w:rPr>
        <w:t>CALMA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06. </w:t>
      </w:r>
      <w:r>
        <w:rPr>
          <w:rStyle w:val="Forte"/>
          <w:rFonts w:ascii="Arial" w:hAnsi="Arial" w:cs="Arial"/>
          <w:color w:val="333333"/>
          <w:sz w:val="21"/>
          <w:szCs w:val="21"/>
          <w:bdr w:val="single" w:sz="2" w:space="0" w:color="E1E1E1" w:frame="1"/>
          <w:shd w:val="clear" w:color="auto" w:fill="FFFFFF"/>
        </w:rPr>
        <w:t>NADA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para </w:t>
      </w:r>
      <w:r>
        <w:rPr>
          <w:rStyle w:val="nfase"/>
          <w:rFonts w:ascii="Arial" w:hAnsi="Arial" w:cs="Arial"/>
          <w:color w:val="333333"/>
          <w:sz w:val="21"/>
          <w:szCs w:val="21"/>
          <w:bdr w:val="single" w:sz="2" w:space="0" w:color="E1E1E1" w:frame="1"/>
          <w:shd w:val="clear" w:color="auto" w:fill="FFFFFF"/>
        </w:rPr>
        <w:t>TUDO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07. </w:t>
      </w:r>
      <w:r>
        <w:rPr>
          <w:rStyle w:val="Forte"/>
          <w:rFonts w:ascii="Arial" w:hAnsi="Arial" w:cs="Arial"/>
          <w:color w:val="333333"/>
          <w:sz w:val="21"/>
          <w:szCs w:val="21"/>
          <w:bdr w:val="single" w:sz="2" w:space="0" w:color="E1E1E1" w:frame="1"/>
          <w:shd w:val="clear" w:color="auto" w:fill="FFFFFF"/>
        </w:rPr>
        <w:t>LONGE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para </w:t>
      </w:r>
      <w:r>
        <w:rPr>
          <w:rStyle w:val="nfase"/>
          <w:rFonts w:ascii="Arial" w:hAnsi="Arial" w:cs="Arial"/>
          <w:color w:val="333333"/>
          <w:sz w:val="21"/>
          <w:szCs w:val="21"/>
          <w:bdr w:val="single" w:sz="2" w:space="0" w:color="E1E1E1" w:frame="1"/>
          <w:shd w:val="clear" w:color="auto" w:fill="FFFFFF"/>
        </w:rPr>
        <w:t>PERTO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08. </w:t>
      </w:r>
      <w:r>
        <w:rPr>
          <w:rStyle w:val="Forte"/>
          <w:rFonts w:ascii="Arial" w:hAnsi="Arial" w:cs="Arial"/>
          <w:color w:val="333333"/>
          <w:sz w:val="21"/>
          <w:szCs w:val="21"/>
          <w:bdr w:val="single" w:sz="2" w:space="0" w:color="E1E1E1" w:frame="1"/>
          <w:shd w:val="clear" w:color="auto" w:fill="FFFFFF"/>
        </w:rPr>
        <w:t>CÉU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para </w:t>
      </w:r>
      <w:r>
        <w:rPr>
          <w:rStyle w:val="nfase"/>
          <w:rFonts w:ascii="Arial" w:hAnsi="Arial" w:cs="Arial"/>
          <w:color w:val="333333"/>
          <w:sz w:val="21"/>
          <w:szCs w:val="21"/>
          <w:bdr w:val="single" w:sz="2" w:space="0" w:color="E1E1E1" w:frame="1"/>
          <w:shd w:val="clear" w:color="auto" w:fill="FFFFFF"/>
        </w:rPr>
        <w:t>MAR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09. </w:t>
      </w:r>
      <w:r>
        <w:rPr>
          <w:rStyle w:val="Forte"/>
          <w:rFonts w:ascii="Arial" w:hAnsi="Arial" w:cs="Arial"/>
          <w:color w:val="333333"/>
          <w:sz w:val="21"/>
          <w:szCs w:val="21"/>
          <w:bdr w:val="single" w:sz="2" w:space="0" w:color="E1E1E1" w:frame="1"/>
          <w:shd w:val="clear" w:color="auto" w:fill="FFFFFF"/>
        </w:rPr>
        <w:t>TEM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para </w:t>
      </w:r>
      <w:proofErr w:type="gramStart"/>
      <w:r>
        <w:rPr>
          <w:rStyle w:val="nfase"/>
          <w:rFonts w:ascii="Arial" w:hAnsi="Arial" w:cs="Arial"/>
          <w:color w:val="333333"/>
          <w:sz w:val="21"/>
          <w:szCs w:val="21"/>
          <w:bdr w:val="single" w:sz="2" w:space="0" w:color="E1E1E1" w:frame="1"/>
          <w:shd w:val="clear" w:color="auto" w:fill="FFFFFF"/>
        </w:rPr>
        <w:t>COR</w:t>
      </w:r>
      <w:proofErr w:type="gramEnd"/>
    </w:p>
    <w:sectPr w:rsidR="00D4731C" w:rsidSect="003F36D1">
      <w:headerReference w:type="first" r:id="rId34"/>
      <w:pgSz w:w="11906" w:h="16838"/>
      <w:pgMar w:top="493" w:right="1134" w:bottom="851" w:left="1134" w:header="493" w:footer="0" w:gutter="0"/>
      <w:pgNumType w:start="1"/>
      <w:cols w:space="720"/>
      <w:formProt w:val="0"/>
      <w:titlePg/>
      <w:docGrid w:linePitch="100" w:charSpace="-409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129C" w:rsidRPr="007E5A87" w:rsidRDefault="00AD129C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endnote>
  <w:endnote w:type="continuationSeparator" w:id="0">
    <w:p w:rsidR="00AD129C" w:rsidRPr="007E5A87" w:rsidRDefault="00AD129C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129C" w:rsidRPr="007E5A87" w:rsidRDefault="00AD129C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footnote>
  <w:footnote w:type="continuationSeparator" w:id="0">
    <w:p w:rsidR="00AD129C" w:rsidRPr="007E5A87" w:rsidRDefault="00AD129C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6D1" w:rsidRDefault="00076BAD">
    <w:pPr>
      <w:pStyle w:val="LO-normal"/>
      <w:tabs>
        <w:tab w:val="left" w:pos="7371"/>
      </w:tabs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5" behindDoc="1" locked="0" layoutInCell="0" allowOverlap="1">
          <wp:simplePos x="0" y="0"/>
          <wp:positionH relativeFrom="page">
            <wp:posOffset>5977255</wp:posOffset>
          </wp:positionH>
          <wp:positionV relativeFrom="page">
            <wp:posOffset>303530</wp:posOffset>
          </wp:positionV>
          <wp:extent cx="1477645" cy="537845"/>
          <wp:effectExtent l="0" t="0" r="0" b="0"/>
          <wp:wrapSquare wrapText="bothSides"/>
          <wp:docPr id="4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6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537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</w:p>
  <w:p w:rsidR="003F36D1" w:rsidRDefault="00076BAD">
    <w:pPr>
      <w:pStyle w:val="LO-normal"/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4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932180</wp:posOffset>
          </wp:positionV>
          <wp:extent cx="781050" cy="1058545"/>
          <wp:effectExtent l="0" t="0" r="0" b="0"/>
          <wp:wrapSquare wrapText="bothSides"/>
          <wp:docPr id="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5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973" b="13175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1058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 w:rsidR="00445F77">
      <w:t xml:space="preserve">____ </w:t>
    </w:r>
    <w:r>
      <w:t>de</w:t>
    </w:r>
    <w:r>
      <w:rPr>
        <w:color w:val="000000"/>
      </w:rPr>
      <w:t xml:space="preserve"> </w:t>
    </w:r>
    <w:r>
      <w:t>novembro</w:t>
    </w:r>
    <w:r>
      <w:rPr>
        <w:color w:val="000000"/>
      </w:rPr>
      <w:t>.</w:t>
    </w:r>
  </w:p>
  <w:p w:rsidR="003F36D1" w:rsidRDefault="00076BAD">
    <w:pPr>
      <w:pStyle w:val="LO-normal"/>
      <w:spacing w:before="57"/>
      <w:ind w:left="2125"/>
    </w:pPr>
    <w:r>
      <w:rPr>
        <w:color w:val="000000"/>
      </w:rPr>
      <w:t>N</w:t>
    </w:r>
    <w:r>
      <w:t>ome</w:t>
    </w:r>
    <w:r>
      <w:rPr>
        <w:color w:val="000000"/>
      </w:rPr>
      <w:t xml:space="preserve">: </w:t>
    </w:r>
    <w:r w:rsidR="00FA53A7">
      <w:rPr>
        <w:color w:val="000000"/>
      </w:rPr>
      <w:t>___________________________________</w:t>
    </w:r>
    <w:proofErr w:type="gramStart"/>
    <w:r w:rsidR="00FA53A7">
      <w:t xml:space="preserve">    </w:t>
    </w:r>
    <w:proofErr w:type="gramEnd"/>
    <w:r>
      <w:rPr>
        <w:color w:val="000000"/>
      </w:rPr>
      <w:t>T</w:t>
    </w:r>
    <w:r>
      <w:t>urma</w:t>
    </w:r>
    <w:r w:rsidR="00FA53A7">
      <w:rPr>
        <w:color w:val="000000"/>
      </w:rPr>
      <w:t xml:space="preserve">: </w:t>
    </w:r>
    <w:r>
      <w:t xml:space="preserve"> _° Ano </w:t>
    </w:r>
    <w:r>
      <w:tab/>
      <w:t xml:space="preserve"> </w:t>
    </w:r>
  </w:p>
  <w:p w:rsidR="003F36D1" w:rsidRDefault="00076BAD">
    <w:pPr>
      <w:pStyle w:val="LO-normal"/>
      <w:spacing w:before="57"/>
      <w:ind w:left="2125"/>
    </w:pPr>
    <w:r>
      <w:t>Tempo</w:t>
    </w:r>
    <w:r>
      <w:tab/>
    </w:r>
    <w:r>
      <w:tab/>
      <w:t>Início:</w:t>
    </w:r>
    <w:r w:rsidR="00D4731C">
      <w:t xml:space="preserve">_______ </w:t>
    </w:r>
    <w:r w:rsidR="00D4731C">
      <w:tab/>
    </w:r>
    <w:r>
      <w:t>Término:</w:t>
    </w:r>
    <w:r w:rsidR="00D4731C">
      <w:t>__________</w:t>
    </w:r>
    <w:r>
      <w:t>Total:</w:t>
    </w:r>
    <w:r>
      <w:tab/>
    </w:r>
    <w:r w:rsidR="00D4731C">
      <w:t>_______</w:t>
    </w:r>
  </w:p>
  <w:p w:rsidR="003F36D1" w:rsidRDefault="00076BAD">
    <w:pPr>
      <w:pStyle w:val="LO-normal"/>
      <w:spacing w:before="57"/>
      <w:ind w:left="2125"/>
      <w:rPr>
        <w:sz w:val="24"/>
        <w:szCs w:val="24"/>
      </w:rPr>
    </w:pPr>
    <w:r>
      <w:rPr>
        <w:noProof/>
        <w:lang w:eastAsia="pt-BR" w:bidi="ar-SA"/>
      </w:rPr>
      <w:drawing>
        <wp:anchor distT="0" distB="0" distL="0" distR="0" simplePos="0" relativeHeight="2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1989455</wp:posOffset>
          </wp:positionV>
          <wp:extent cx="7523480" cy="142875"/>
          <wp:effectExtent l="0" t="0" r="0" b="0"/>
          <wp:wrapSquare wrapText="bothSides"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r="7612"/>
                  <a:stretch>
                    <a:fillRect/>
                  </a:stretch>
                </pic:blipFill>
                <pic:spPr bwMode="auto">
                  <a:xfrm>
                    <a:off x="0" y="0"/>
                    <a:ext cx="7523480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4731C">
      <w:t>Edição 38</w:t>
    </w:r>
    <w:proofErr w:type="gramStart"/>
    <w:r w:rsidR="00FA53A7">
      <w:t xml:space="preserve"> </w:t>
    </w:r>
    <w:r w:rsidR="00353D76">
      <w:t xml:space="preserve"> </w:t>
    </w:r>
    <w:proofErr w:type="gramEnd"/>
    <w:r w:rsidR="00353D76">
      <w:t>MMXX</w:t>
    </w:r>
    <w:r w:rsidR="00353D76">
      <w:tab/>
    </w:r>
    <w:r w:rsidR="00353D76">
      <w:tab/>
    </w:r>
    <w:r w:rsidR="00D61E1A">
      <w:t xml:space="preserve">fase </w:t>
    </w:r>
    <w:r w:rsidR="00D01297">
      <w:t>2</w:t>
    </w:r>
    <w:r w:rsidR="001720DE">
      <w:tab/>
    </w:r>
    <w:r w:rsidR="001720DE">
      <w:tab/>
      <w:t xml:space="preserve">grupo </w:t>
    </w:r>
    <w:r w:rsidR="00D4731C">
      <w:t>alfa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329E"/>
    <w:multiLevelType w:val="hybridMultilevel"/>
    <w:tmpl w:val="2AB0EE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873C19"/>
    <w:multiLevelType w:val="hybridMultilevel"/>
    <w:tmpl w:val="F342BD9E"/>
    <w:lvl w:ilvl="0" w:tplc="339C35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35166DF"/>
    <w:multiLevelType w:val="hybridMultilevel"/>
    <w:tmpl w:val="43ACAC4C"/>
    <w:lvl w:ilvl="0" w:tplc="7C6009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5754C2B"/>
    <w:multiLevelType w:val="hybridMultilevel"/>
    <w:tmpl w:val="15140EE8"/>
    <w:lvl w:ilvl="0" w:tplc="75D4E6C8">
      <w:start w:val="1"/>
      <w:numFmt w:val="upperLetter"/>
      <w:lvlText w:val="%1.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57843B97"/>
    <w:multiLevelType w:val="multilevel"/>
    <w:tmpl w:val="9F18E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36D1"/>
    <w:rsid w:val="0004742C"/>
    <w:rsid w:val="00076BAD"/>
    <w:rsid w:val="000A3A2C"/>
    <w:rsid w:val="000C5E12"/>
    <w:rsid w:val="000E2F75"/>
    <w:rsid w:val="001720DE"/>
    <w:rsid w:val="001773AF"/>
    <w:rsid w:val="00183E88"/>
    <w:rsid w:val="001B0AE0"/>
    <w:rsid w:val="001C1732"/>
    <w:rsid w:val="001F2723"/>
    <w:rsid w:val="00206857"/>
    <w:rsid w:val="00210269"/>
    <w:rsid w:val="00211C76"/>
    <w:rsid w:val="00226CCF"/>
    <w:rsid w:val="00232452"/>
    <w:rsid w:val="002A5BEE"/>
    <w:rsid w:val="002C7879"/>
    <w:rsid w:val="002F2DEE"/>
    <w:rsid w:val="00316228"/>
    <w:rsid w:val="00351B3E"/>
    <w:rsid w:val="00353D76"/>
    <w:rsid w:val="00354698"/>
    <w:rsid w:val="003768D0"/>
    <w:rsid w:val="00392476"/>
    <w:rsid w:val="003B192D"/>
    <w:rsid w:val="003B3686"/>
    <w:rsid w:val="003F36D1"/>
    <w:rsid w:val="004046BA"/>
    <w:rsid w:val="00421475"/>
    <w:rsid w:val="00445F77"/>
    <w:rsid w:val="00480544"/>
    <w:rsid w:val="004C3CB0"/>
    <w:rsid w:val="004C4595"/>
    <w:rsid w:val="00531E78"/>
    <w:rsid w:val="005F569C"/>
    <w:rsid w:val="00605E1A"/>
    <w:rsid w:val="006142BC"/>
    <w:rsid w:val="006A781C"/>
    <w:rsid w:val="006B41C5"/>
    <w:rsid w:val="006C048F"/>
    <w:rsid w:val="006D06E0"/>
    <w:rsid w:val="006D6F68"/>
    <w:rsid w:val="007041FC"/>
    <w:rsid w:val="007117C4"/>
    <w:rsid w:val="007127D7"/>
    <w:rsid w:val="00745F4E"/>
    <w:rsid w:val="0074672E"/>
    <w:rsid w:val="00761FAE"/>
    <w:rsid w:val="00792335"/>
    <w:rsid w:val="00797C3D"/>
    <w:rsid w:val="007A5A1C"/>
    <w:rsid w:val="007D1B74"/>
    <w:rsid w:val="008005A6"/>
    <w:rsid w:val="008073C3"/>
    <w:rsid w:val="008A1D4D"/>
    <w:rsid w:val="008E6D0C"/>
    <w:rsid w:val="008F06E4"/>
    <w:rsid w:val="0094447C"/>
    <w:rsid w:val="00952BEC"/>
    <w:rsid w:val="00985A7F"/>
    <w:rsid w:val="009A4723"/>
    <w:rsid w:val="009C5167"/>
    <w:rsid w:val="009D3472"/>
    <w:rsid w:val="009D6BDC"/>
    <w:rsid w:val="009E5CBE"/>
    <w:rsid w:val="00A00CEE"/>
    <w:rsid w:val="00AA55A1"/>
    <w:rsid w:val="00AC14E6"/>
    <w:rsid w:val="00AC35A0"/>
    <w:rsid w:val="00AD129C"/>
    <w:rsid w:val="00B715C0"/>
    <w:rsid w:val="00B71873"/>
    <w:rsid w:val="00B83F02"/>
    <w:rsid w:val="00BE2435"/>
    <w:rsid w:val="00BF3D1A"/>
    <w:rsid w:val="00C32704"/>
    <w:rsid w:val="00C41CC1"/>
    <w:rsid w:val="00C70157"/>
    <w:rsid w:val="00C75705"/>
    <w:rsid w:val="00CA3BBB"/>
    <w:rsid w:val="00CB0950"/>
    <w:rsid w:val="00CE27D2"/>
    <w:rsid w:val="00D01297"/>
    <w:rsid w:val="00D10861"/>
    <w:rsid w:val="00D111FC"/>
    <w:rsid w:val="00D4731C"/>
    <w:rsid w:val="00D509A9"/>
    <w:rsid w:val="00D61E1A"/>
    <w:rsid w:val="00D63E98"/>
    <w:rsid w:val="00D73C96"/>
    <w:rsid w:val="00D87F82"/>
    <w:rsid w:val="00DE39C5"/>
    <w:rsid w:val="00DF34A7"/>
    <w:rsid w:val="00DF4876"/>
    <w:rsid w:val="00DF4FE8"/>
    <w:rsid w:val="00DF7119"/>
    <w:rsid w:val="00E0324D"/>
    <w:rsid w:val="00E32351"/>
    <w:rsid w:val="00E47AC3"/>
    <w:rsid w:val="00E95AEC"/>
    <w:rsid w:val="00EA0391"/>
    <w:rsid w:val="00EB5875"/>
    <w:rsid w:val="00EC3671"/>
    <w:rsid w:val="00EC70C4"/>
    <w:rsid w:val="00ED02F2"/>
    <w:rsid w:val="00EF77D2"/>
    <w:rsid w:val="00F535B9"/>
    <w:rsid w:val="00F638EF"/>
    <w:rsid w:val="00F77A4C"/>
    <w:rsid w:val="00F80FA4"/>
    <w:rsid w:val="00F9209A"/>
    <w:rsid w:val="00FA3F06"/>
    <w:rsid w:val="00FA5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6"/>
        <w:szCs w:val="26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6D1"/>
    <w:pPr>
      <w:widowControl w:val="0"/>
      <w:spacing w:line="360" w:lineRule="auto"/>
      <w:jc w:val="both"/>
    </w:pPr>
  </w:style>
  <w:style w:type="paragraph" w:styleId="Ttulo1">
    <w:name w:val="heading 1"/>
    <w:basedOn w:val="Normal"/>
    <w:link w:val="Ttulo1Char"/>
    <w:uiPriority w:val="9"/>
    <w:qFormat/>
    <w:rsid w:val="00EA0391"/>
    <w:pPr>
      <w:widowControl/>
      <w:suppressAutoHyphens w:val="0"/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9C5167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C7879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4F81BD" w:themeColor="accent1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LO-normal"/>
    <w:next w:val="LO-normal"/>
    <w:qFormat/>
    <w:rsid w:val="003F36D1"/>
    <w:pPr>
      <w:keepNext/>
      <w:keepLines/>
    </w:pPr>
    <w:rPr>
      <w:sz w:val="40"/>
      <w:szCs w:val="40"/>
      <w:u w:val="single"/>
    </w:rPr>
  </w:style>
  <w:style w:type="paragraph" w:customStyle="1" w:styleId="Heading2">
    <w:name w:val="Heading 2"/>
    <w:basedOn w:val="LO-normal"/>
    <w:next w:val="LO-normal"/>
    <w:qFormat/>
    <w:rsid w:val="003F36D1"/>
    <w:pPr>
      <w:keepNext/>
      <w:keepLines/>
    </w:pPr>
    <w:rPr>
      <w:color w:val="434343"/>
      <w:sz w:val="36"/>
      <w:szCs w:val="36"/>
      <w:u w:val="single"/>
    </w:rPr>
  </w:style>
  <w:style w:type="paragraph" w:customStyle="1" w:styleId="Heading3">
    <w:name w:val="Heading 3"/>
    <w:basedOn w:val="LO-normal"/>
    <w:next w:val="LO-normal"/>
    <w:qFormat/>
    <w:rsid w:val="003F36D1"/>
    <w:pPr>
      <w:keepNext/>
      <w:keepLines/>
    </w:pPr>
    <w:rPr>
      <w:color w:val="666666"/>
      <w:sz w:val="32"/>
      <w:szCs w:val="32"/>
      <w:u w:val="single"/>
    </w:rPr>
  </w:style>
  <w:style w:type="paragraph" w:customStyle="1" w:styleId="Heading4">
    <w:name w:val="Heading 4"/>
    <w:basedOn w:val="LO-normal"/>
    <w:next w:val="LO-normal"/>
    <w:qFormat/>
    <w:rsid w:val="003F36D1"/>
    <w:pPr>
      <w:keepNext/>
      <w:keepLines/>
      <w:spacing w:before="240" w:after="40" w:line="240" w:lineRule="auto"/>
    </w:pPr>
    <w:rPr>
      <w:b/>
      <w:sz w:val="24"/>
      <w:szCs w:val="24"/>
    </w:rPr>
  </w:style>
  <w:style w:type="paragraph" w:customStyle="1" w:styleId="Heading5">
    <w:name w:val="Heading 5"/>
    <w:basedOn w:val="LO-normal"/>
    <w:next w:val="LO-normal"/>
    <w:qFormat/>
    <w:rsid w:val="003F36D1"/>
    <w:pPr>
      <w:keepNext/>
      <w:keepLines/>
      <w:spacing w:before="220" w:after="40" w:line="240" w:lineRule="auto"/>
    </w:pPr>
    <w:rPr>
      <w:b/>
      <w:sz w:val="22"/>
      <w:szCs w:val="22"/>
    </w:rPr>
  </w:style>
  <w:style w:type="paragraph" w:customStyle="1" w:styleId="Heading6">
    <w:name w:val="Heading 6"/>
    <w:basedOn w:val="LO-normal"/>
    <w:next w:val="LO-normal"/>
    <w:qFormat/>
    <w:rsid w:val="003F36D1"/>
    <w:pPr>
      <w:keepNext/>
      <w:keepLines/>
      <w:spacing w:before="200" w:after="40" w:line="240" w:lineRule="auto"/>
    </w:pPr>
    <w:rPr>
      <w:b/>
      <w:sz w:val="20"/>
      <w:szCs w:val="20"/>
    </w:rPr>
  </w:style>
  <w:style w:type="paragraph" w:styleId="Ttulo">
    <w:name w:val="Title"/>
    <w:basedOn w:val="LO-normal"/>
    <w:next w:val="Corpodetexto"/>
    <w:qFormat/>
    <w:rsid w:val="003F36D1"/>
    <w:pPr>
      <w:keepNext/>
      <w:keepLines/>
      <w:spacing w:before="120" w:after="120" w:line="240" w:lineRule="auto"/>
      <w:ind w:right="-7"/>
      <w:jc w:val="center"/>
    </w:pPr>
    <w:rPr>
      <w:b/>
      <w:sz w:val="72"/>
      <w:szCs w:val="72"/>
    </w:rPr>
  </w:style>
  <w:style w:type="paragraph" w:styleId="Corpodetexto">
    <w:name w:val="Body Text"/>
    <w:basedOn w:val="Normal"/>
    <w:rsid w:val="003F36D1"/>
    <w:pPr>
      <w:spacing w:after="140" w:line="276" w:lineRule="auto"/>
    </w:pPr>
  </w:style>
  <w:style w:type="paragraph" w:styleId="Lista">
    <w:name w:val="List"/>
    <w:basedOn w:val="Corpodetexto"/>
    <w:rsid w:val="003F36D1"/>
    <w:rPr>
      <w:rFonts w:cs="Mangal"/>
    </w:rPr>
  </w:style>
  <w:style w:type="paragraph" w:customStyle="1" w:styleId="Caption">
    <w:name w:val="Caption"/>
    <w:basedOn w:val="Normal"/>
    <w:qFormat/>
    <w:rsid w:val="003F36D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F36D1"/>
    <w:pPr>
      <w:suppressLineNumbers/>
    </w:pPr>
    <w:rPr>
      <w:rFonts w:cs="Mangal"/>
    </w:rPr>
  </w:style>
  <w:style w:type="paragraph" w:customStyle="1" w:styleId="LO-normal">
    <w:name w:val="LO-normal"/>
    <w:qFormat/>
    <w:rsid w:val="003F36D1"/>
    <w:pPr>
      <w:widowControl w:val="0"/>
      <w:spacing w:line="360" w:lineRule="auto"/>
      <w:jc w:val="both"/>
    </w:pPr>
  </w:style>
  <w:style w:type="paragraph" w:styleId="Subttulo">
    <w:name w:val="Subtitle"/>
    <w:basedOn w:val="LO-normal"/>
    <w:next w:val="LO-normal"/>
    <w:qFormat/>
    <w:rsid w:val="003F36D1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  <w:rsid w:val="003F36D1"/>
  </w:style>
  <w:style w:type="paragraph" w:customStyle="1" w:styleId="Header">
    <w:name w:val="Header"/>
    <w:basedOn w:val="CabealhoeRodap"/>
    <w:rsid w:val="003F36D1"/>
  </w:style>
  <w:style w:type="table" w:customStyle="1" w:styleId="TableNormal">
    <w:name w:val="Table Normal"/>
    <w:rsid w:val="003F36D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211C76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rsid w:val="00211C76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pt-BR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211C76"/>
    <w:rPr>
      <w:color w:val="0000FF"/>
      <w:u w:val="single"/>
    </w:rPr>
  </w:style>
  <w:style w:type="paragraph" w:customStyle="1" w:styleId="texto-IEIJ">
    <w:name w:val="texto - IEIJ"/>
    <w:basedOn w:val="Normal"/>
    <w:qFormat/>
    <w:rsid w:val="00211C76"/>
    <w:pPr>
      <w:spacing w:before="120" w:line="240" w:lineRule="auto"/>
      <w:jc w:val="left"/>
    </w:pPr>
    <w:rPr>
      <w:rFonts w:eastAsia="Arial Unicode MS"/>
      <w:kern w:val="1"/>
      <w:sz w:val="28"/>
      <w:szCs w:val="28"/>
      <w:lang w:eastAsia="hi-IN"/>
    </w:rPr>
  </w:style>
  <w:style w:type="paragraph" w:customStyle="1" w:styleId="ttulo-IEIJ">
    <w:name w:val="título - IEIJ"/>
    <w:next w:val="texto-IEIJ"/>
    <w:qFormat/>
    <w:rsid w:val="00211C76"/>
    <w:pPr>
      <w:widowControl w:val="0"/>
      <w:pBdr>
        <w:bottom w:val="triple" w:sz="4" w:space="1" w:color="auto"/>
      </w:pBdr>
      <w:suppressAutoHyphens w:val="0"/>
      <w:spacing w:after="120"/>
    </w:pPr>
    <w:rPr>
      <w:rFonts w:eastAsia="Arial Unicode MS"/>
      <w:b/>
      <w:caps/>
      <w:spacing w:val="10"/>
      <w:kern w:val="44"/>
      <w:sz w:val="44"/>
      <w:szCs w:val="44"/>
      <w:lang w:eastAsia="hi-IN"/>
    </w:rPr>
  </w:style>
  <w:style w:type="character" w:customStyle="1" w:styleId="a10-preto1">
    <w:name w:val="a10-preto1"/>
    <w:basedOn w:val="Fontepargpadro"/>
    <w:rsid w:val="00211C76"/>
    <w:rPr>
      <w:rFonts w:ascii="Arial" w:hAnsi="Arial" w:cs="Arial"/>
      <w:color w:val="3C3C3C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1C76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C76"/>
    <w:rPr>
      <w:rFonts w:ascii="Tahoma" w:hAnsi="Tahoma" w:cs="Mangal"/>
      <w:sz w:val="16"/>
      <w:szCs w:val="14"/>
    </w:rPr>
  </w:style>
  <w:style w:type="paragraph" w:styleId="Cabealho">
    <w:name w:val="header"/>
    <w:basedOn w:val="Normal"/>
    <w:link w:val="Cabealho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445F77"/>
    <w:rPr>
      <w:rFonts w:cs="Mangal"/>
      <w:szCs w:val="23"/>
    </w:rPr>
  </w:style>
  <w:style w:type="paragraph" w:styleId="Rodap">
    <w:name w:val="footer"/>
    <w:basedOn w:val="Normal"/>
    <w:link w:val="Rodap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RodapChar">
    <w:name w:val="Rodapé Char"/>
    <w:basedOn w:val="Fontepargpadro"/>
    <w:link w:val="Rodap"/>
    <w:uiPriority w:val="99"/>
    <w:semiHidden/>
    <w:rsid w:val="00445F77"/>
    <w:rPr>
      <w:rFonts w:cs="Mangal"/>
      <w:szCs w:val="23"/>
    </w:rPr>
  </w:style>
  <w:style w:type="character" w:customStyle="1" w:styleId="Ttulo1Char">
    <w:name w:val="Título 1 Char"/>
    <w:basedOn w:val="Fontepargpadro"/>
    <w:link w:val="Ttulo1"/>
    <w:uiPriority w:val="9"/>
    <w:rsid w:val="00EA0391"/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customStyle="1" w:styleId="release-type">
    <w:name w:val="release-type"/>
    <w:basedOn w:val="Fontepargpadro"/>
    <w:rsid w:val="00EA0391"/>
  </w:style>
  <w:style w:type="character" w:customStyle="1" w:styleId="release-id">
    <w:name w:val="release-id"/>
    <w:basedOn w:val="Fontepargpadro"/>
    <w:rsid w:val="00EA0391"/>
  </w:style>
  <w:style w:type="character" w:styleId="Forte">
    <w:name w:val="Strong"/>
    <w:basedOn w:val="Fontepargpadro"/>
    <w:uiPriority w:val="22"/>
    <w:qFormat/>
    <w:rsid w:val="00EA0391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9C5167"/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paragraph" w:customStyle="1" w:styleId="content-publication-datafrom">
    <w:name w:val="content-publication-data__from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textcontainer">
    <w:name w:val="content-text__container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highlight">
    <w:name w:val="highlight"/>
    <w:basedOn w:val="Fontepargpadro"/>
    <w:rsid w:val="00C32704"/>
  </w:style>
  <w:style w:type="character" w:styleId="nfase">
    <w:name w:val="Emphasis"/>
    <w:basedOn w:val="Fontepargpadro"/>
    <w:uiPriority w:val="20"/>
    <w:qFormat/>
    <w:rsid w:val="007D1B74"/>
    <w:rPr>
      <w:i/>
      <w:iCs/>
    </w:rPr>
  </w:style>
  <w:style w:type="paragraph" w:customStyle="1" w:styleId="has-text-align-center">
    <w:name w:val="has-text-align-center"/>
    <w:basedOn w:val="Normal"/>
    <w:rsid w:val="00DF7119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posted-on">
    <w:name w:val="posted-on"/>
    <w:basedOn w:val="Fontepargpadro"/>
    <w:rsid w:val="00DF7119"/>
  </w:style>
  <w:style w:type="character" w:customStyle="1" w:styleId="author">
    <w:name w:val="author"/>
    <w:basedOn w:val="Fontepargpadro"/>
    <w:rsid w:val="00DF7119"/>
  </w:style>
  <w:style w:type="character" w:customStyle="1" w:styleId="nobold">
    <w:name w:val="nobold"/>
    <w:basedOn w:val="Fontepargpadro"/>
    <w:rsid w:val="00B715C0"/>
  </w:style>
  <w:style w:type="paragraph" w:styleId="PargrafodaLista">
    <w:name w:val="List Paragraph"/>
    <w:basedOn w:val="Normal"/>
    <w:uiPriority w:val="34"/>
    <w:qFormat/>
    <w:rsid w:val="003B192D"/>
    <w:pPr>
      <w:ind w:left="720"/>
      <w:contextualSpacing/>
    </w:pPr>
    <w:rPr>
      <w:rFonts w:cs="Mangal"/>
      <w:szCs w:val="23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C7879"/>
    <w:rPr>
      <w:rFonts w:asciiTheme="majorHAnsi" w:eastAsiaTheme="majorEastAsia" w:hAnsiTheme="majorHAnsi" w:cs="Mangal"/>
      <w:b/>
      <w:bCs/>
      <w:i/>
      <w:iCs/>
      <w:color w:val="4F81BD" w:themeColor="accent1"/>
      <w:szCs w:val="23"/>
    </w:rPr>
  </w:style>
  <w:style w:type="paragraph" w:customStyle="1" w:styleId="callout-body">
    <w:name w:val="callout-body"/>
    <w:basedOn w:val="Normal"/>
    <w:rsid w:val="000E2F75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4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3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2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5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779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8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3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0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83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9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75234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415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3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0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92601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1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1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6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3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43008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133302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066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2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488472">
                          <w:marLeft w:val="0"/>
                          <w:marRight w:val="0"/>
                          <w:marTop w:val="0"/>
                          <w:marBottom w:val="4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8298598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211702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60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12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18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1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82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2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29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59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1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76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0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8444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13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2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1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6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7307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158455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1005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7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752843">
                          <w:marLeft w:val="0"/>
                          <w:marRight w:val="0"/>
                          <w:marTop w:val="0"/>
                          <w:marBottom w:val="4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421986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50371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1986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4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8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46638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3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9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8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2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1.png"/><Relationship Id="rId32" Type="http://schemas.openxmlformats.org/officeDocument/2006/relationships/hyperlink" Target="http://www.livrariacultura.com.br/scripts/cultura/externo/index.asp?id_link=4882&amp;destino=%2Fscripts%2Fresenha%2Fresenha.asp%3Fnitem%3D7031653" TargetMode="Externa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3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oleObject" Target="embeddings/oleObject5.bin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9.bin"/><Relationship Id="rId30" Type="http://schemas.openxmlformats.org/officeDocument/2006/relationships/hyperlink" Target="https://amzn.to/3bUj9NV" TargetMode="Externa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985</Words>
  <Characters>5323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2020-12-02T00:25:00Z</cp:lastPrinted>
  <dcterms:created xsi:type="dcterms:W3CDTF">2020-12-07T23:39:00Z</dcterms:created>
  <dcterms:modified xsi:type="dcterms:W3CDTF">2020-12-07T23:39:00Z</dcterms:modified>
  <dc:language>pt-BR</dc:language>
</cp:coreProperties>
</file>