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0D1" w:rsidRDefault="007640D1" w:rsidP="007640D1">
      <w:pPr>
        <w:pStyle w:val="ttulo-IEIJ"/>
        <w:jc w:val="center"/>
        <w:rPr>
          <w:sz w:val="36"/>
          <w:szCs w:val="36"/>
        </w:rPr>
      </w:pPr>
    </w:p>
    <w:p w:rsidR="007640D1" w:rsidRPr="007640D1" w:rsidRDefault="00076BAD" w:rsidP="007640D1">
      <w:pPr>
        <w:pStyle w:val="ttulo-IEIJ"/>
        <w:jc w:val="center"/>
        <w:rPr>
          <w:sz w:val="36"/>
          <w:szCs w:val="36"/>
        </w:rPr>
      </w:pPr>
      <w:r>
        <w:rPr>
          <w:noProof/>
          <w:lang w:eastAsia="pt-BR" w:bidi="ar-SA"/>
        </w:rPr>
        <w:drawing>
          <wp:anchor distT="0" distB="0" distL="0" distR="0" simplePos="0" relativeHeight="6" behindDoc="0" locked="0" layoutInCell="0" allowOverlap="1">
            <wp:simplePos x="0" y="0"/>
            <wp:positionH relativeFrom="page">
              <wp:posOffset>9525</wp:posOffset>
            </wp:positionH>
            <wp:positionV relativeFrom="page">
              <wp:posOffset>-10795</wp:posOffset>
            </wp:positionV>
            <wp:extent cx="1882140" cy="942975"/>
            <wp:effectExtent l="0" t="0" r="0" b="0"/>
            <wp:wrapSquare wrapText="bothSides"/>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a:picLocks noChangeAspect="1" noChangeArrowheads="1"/>
                    </pic:cNvPicPr>
                  </pic:nvPicPr>
                  <pic:blipFill>
                    <a:blip r:embed="rId7" cstate="print"/>
                    <a:srcRect l="1184"/>
                    <a:stretch>
                      <a:fillRect/>
                    </a:stretch>
                  </pic:blipFill>
                  <pic:spPr bwMode="auto">
                    <a:xfrm>
                      <a:off x="0" y="0"/>
                      <a:ext cx="1882140" cy="942975"/>
                    </a:xfrm>
                    <a:prstGeom prst="rect">
                      <a:avLst/>
                    </a:prstGeom>
                  </pic:spPr>
                </pic:pic>
              </a:graphicData>
            </a:graphic>
          </wp:anchor>
        </w:drawing>
      </w:r>
      <w:r>
        <w:rPr>
          <w:noProof/>
          <w:lang w:eastAsia="pt-BR" w:bidi="ar-SA"/>
        </w:rPr>
        <w:drawing>
          <wp:anchor distT="0" distB="0" distL="0" distR="0" simplePos="0" relativeHeight="3" behindDoc="1" locked="0" layoutInCell="0" allowOverlap="1">
            <wp:simplePos x="0" y="0"/>
            <wp:positionH relativeFrom="page">
              <wp:posOffset>833120</wp:posOffset>
            </wp:positionH>
            <wp:positionV relativeFrom="page">
              <wp:posOffset>1012190</wp:posOffset>
            </wp:positionV>
            <wp:extent cx="875030" cy="908050"/>
            <wp:effectExtent l="0" t="0" r="0" b="0"/>
            <wp:wrapSquare wrapText="bothSides"/>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noChangeArrowheads="1"/>
                    </pic:cNvPicPr>
                  </pic:nvPicPr>
                  <pic:blipFill>
                    <a:blip r:embed="rId8" cstate="print"/>
                    <a:srcRect r="10740"/>
                    <a:stretch>
                      <a:fillRect/>
                    </a:stretch>
                  </pic:blipFill>
                  <pic:spPr bwMode="auto">
                    <a:xfrm>
                      <a:off x="0" y="0"/>
                      <a:ext cx="875030" cy="908050"/>
                    </a:xfrm>
                    <a:prstGeom prst="rect">
                      <a:avLst/>
                    </a:prstGeom>
                  </pic:spPr>
                </pic:pic>
              </a:graphicData>
            </a:graphic>
          </wp:anchor>
        </w:drawing>
      </w:r>
      <w:r w:rsidR="007640D1" w:rsidRPr="007640D1">
        <w:rPr>
          <w:sz w:val="36"/>
          <w:szCs w:val="36"/>
        </w:rPr>
        <w:t>Covid-19: como a vacina vai chegar até seu braço</w:t>
      </w:r>
    </w:p>
    <w:p w:rsidR="007640D1" w:rsidRPr="007640D1" w:rsidRDefault="007640D1" w:rsidP="007640D1">
      <w:pPr>
        <w:widowControl/>
        <w:numPr>
          <w:ilvl w:val="0"/>
          <w:numId w:val="8"/>
        </w:numPr>
        <w:suppressAutoHyphens w:val="0"/>
        <w:spacing w:line="480" w:lineRule="auto"/>
        <w:ind w:left="120" w:right="120"/>
        <w:jc w:val="left"/>
        <w:rPr>
          <w:rFonts w:ascii="Helvetica" w:eastAsia="Times New Roman" w:hAnsi="Helvetica" w:cs="Helvetica"/>
          <w:color w:val="222222"/>
          <w:lang w:eastAsia="pt-BR" w:bidi="ar-SA"/>
        </w:rPr>
      </w:pPr>
      <w:r>
        <w:rPr>
          <w:b/>
          <w:noProof/>
          <w:sz w:val="32"/>
          <w:szCs w:val="32"/>
          <w:lang w:eastAsia="pt-BR" w:bidi="ar-SA"/>
        </w:rPr>
        <w:drawing>
          <wp:anchor distT="0" distB="0" distL="114300" distR="114300" simplePos="0" relativeHeight="251658240" behindDoc="0" locked="0" layoutInCell="1" allowOverlap="1">
            <wp:simplePos x="0" y="0"/>
            <wp:positionH relativeFrom="column">
              <wp:posOffset>94607</wp:posOffset>
            </wp:positionH>
            <wp:positionV relativeFrom="paragraph">
              <wp:posOffset>161554</wp:posOffset>
            </wp:positionV>
            <wp:extent cx="890905" cy="308758"/>
            <wp:effectExtent l="19050" t="0" r="4445" b="0"/>
            <wp:wrapThrough wrapText="bothSides">
              <wp:wrapPolygon edited="0">
                <wp:start x="-462" y="0"/>
                <wp:lineTo x="-462" y="19990"/>
                <wp:lineTo x="21708" y="19990"/>
                <wp:lineTo x="21708" y="0"/>
                <wp:lineTo x="-462" y="0"/>
              </wp:wrapPolygon>
            </wp:wrapThrough>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890905" cy="308758"/>
                    </a:xfrm>
                    <a:prstGeom prst="rect">
                      <a:avLst/>
                    </a:prstGeom>
                    <a:noFill/>
                    <a:ln w="9525">
                      <a:noFill/>
                      <a:miter lim="800000"/>
                      <a:headEnd/>
                      <a:tailEnd/>
                    </a:ln>
                  </pic:spPr>
                </pic:pic>
              </a:graphicData>
            </a:graphic>
          </wp:anchor>
        </w:drawing>
      </w:r>
      <w:r w:rsidRPr="007640D1">
        <w:rPr>
          <w:rFonts w:ascii="Helvetica" w:eastAsia="Times New Roman" w:hAnsi="Helvetica" w:cs="Helvetica"/>
          <w:color w:val="222222"/>
          <w:lang w:eastAsia="pt-BR" w:bidi="ar-SA"/>
        </w:rPr>
        <w:t>30 de janeiro de 2021</w:t>
      </w:r>
    </w:p>
    <w:p w:rsidR="007640D1" w:rsidRDefault="007640D1" w:rsidP="007640D1">
      <w:pPr>
        <w:pStyle w:val="highlight--bold"/>
        <w:numPr>
          <w:ilvl w:val="0"/>
          <w:numId w:val="8"/>
        </w:numPr>
        <w:spacing w:before="0" w:beforeAutospacing="0"/>
        <w:rPr>
          <w:rFonts w:ascii="Helvetica" w:hAnsi="Helvetica" w:cs="Helvetica"/>
          <w:b/>
          <w:bCs/>
          <w:color w:val="222222"/>
        </w:rPr>
      </w:pPr>
      <w:r>
        <w:rPr>
          <w:rFonts w:ascii="Helvetica" w:hAnsi="Helvetica" w:cs="Helvetica"/>
          <w:b/>
          <w:bCs/>
          <w:color w:val="222222"/>
        </w:rPr>
        <w:t>Um esforço científico global sem precedentes levou ao dese</w:t>
      </w:r>
      <w:r>
        <w:rPr>
          <w:rFonts w:ascii="Helvetica" w:hAnsi="Helvetica" w:cs="Helvetica"/>
          <w:b/>
          <w:bCs/>
          <w:color w:val="222222"/>
        </w:rPr>
        <w:t>n</w:t>
      </w:r>
      <w:r>
        <w:rPr>
          <w:rFonts w:ascii="Helvetica" w:hAnsi="Helvetica" w:cs="Helvetica"/>
          <w:b/>
          <w:bCs/>
          <w:color w:val="222222"/>
        </w:rPr>
        <w:t xml:space="preserve">volvimento de uma série de vacinas contra o novo </w:t>
      </w:r>
      <w:proofErr w:type="spellStart"/>
      <w:r>
        <w:rPr>
          <w:rFonts w:ascii="Helvetica" w:hAnsi="Helvetica" w:cs="Helvetica"/>
          <w:b/>
          <w:bCs/>
          <w:color w:val="222222"/>
        </w:rPr>
        <w:t>coronavírus</w:t>
      </w:r>
      <w:proofErr w:type="spellEnd"/>
      <w:r>
        <w:rPr>
          <w:rFonts w:ascii="Helvetica" w:hAnsi="Helvetica" w:cs="Helvetica"/>
          <w:b/>
          <w:bCs/>
          <w:color w:val="222222"/>
        </w:rPr>
        <w:t>, que prom</w:t>
      </w:r>
      <w:r>
        <w:rPr>
          <w:rFonts w:ascii="Helvetica" w:hAnsi="Helvetica" w:cs="Helvetica"/>
          <w:b/>
          <w:bCs/>
          <w:color w:val="222222"/>
        </w:rPr>
        <w:t>e</w:t>
      </w:r>
      <w:r>
        <w:rPr>
          <w:rFonts w:ascii="Helvetica" w:hAnsi="Helvetica" w:cs="Helvetica"/>
          <w:b/>
          <w:bCs/>
          <w:color w:val="222222"/>
        </w:rPr>
        <w:t>tem ajudar a pr</w:t>
      </w:r>
      <w:r>
        <w:rPr>
          <w:rFonts w:ascii="Helvetica" w:hAnsi="Helvetica" w:cs="Helvetica"/>
          <w:b/>
          <w:bCs/>
          <w:color w:val="222222"/>
        </w:rPr>
        <w:t>o</w:t>
      </w:r>
      <w:r>
        <w:rPr>
          <w:rFonts w:ascii="Helvetica" w:hAnsi="Helvetica" w:cs="Helvetica"/>
          <w:b/>
          <w:bCs/>
          <w:color w:val="222222"/>
        </w:rPr>
        <w:t xml:space="preserve">teger as pessoas mais vulneráveis à </w:t>
      </w:r>
      <w:proofErr w:type="spellStart"/>
      <w:r>
        <w:rPr>
          <w:rFonts w:ascii="Helvetica" w:hAnsi="Helvetica" w:cs="Helvetica"/>
          <w:b/>
          <w:bCs/>
          <w:color w:val="222222"/>
        </w:rPr>
        <w:t>covid</w:t>
      </w:r>
      <w:proofErr w:type="spellEnd"/>
      <w:r>
        <w:rPr>
          <w:rFonts w:ascii="Helvetica" w:hAnsi="Helvetica" w:cs="Helvetica"/>
          <w:b/>
          <w:bCs/>
          <w:color w:val="222222"/>
        </w:rPr>
        <w:t>-19 no mundo.</w:t>
      </w:r>
    </w:p>
    <w:p w:rsidR="007640D1" w:rsidRDefault="007640D1" w:rsidP="007640D1">
      <w:pPr>
        <w:pStyle w:val="highlight--bold"/>
        <w:numPr>
          <w:ilvl w:val="0"/>
          <w:numId w:val="8"/>
        </w:numPr>
        <w:spacing w:before="240" w:beforeAutospacing="0"/>
        <w:rPr>
          <w:rFonts w:ascii="Helvetica" w:hAnsi="Helvetica" w:cs="Helvetica"/>
          <w:b/>
          <w:bCs/>
          <w:color w:val="222222"/>
        </w:rPr>
      </w:pPr>
      <w:r>
        <w:rPr>
          <w:rFonts w:ascii="Helvetica" w:hAnsi="Helvetica" w:cs="Helvetica"/>
          <w:b/>
          <w:bCs/>
          <w:color w:val="222222"/>
        </w:rPr>
        <w:t>Descubra como essas vacinas foram dos laboratórios aos braços das pess</w:t>
      </w:r>
      <w:r>
        <w:rPr>
          <w:rFonts w:ascii="Helvetica" w:hAnsi="Helvetica" w:cs="Helvetica"/>
          <w:b/>
          <w:bCs/>
          <w:color w:val="222222"/>
        </w:rPr>
        <w:t>o</w:t>
      </w:r>
      <w:r>
        <w:rPr>
          <w:rFonts w:ascii="Helvetica" w:hAnsi="Helvetica" w:cs="Helvetica"/>
          <w:b/>
          <w:bCs/>
          <w:color w:val="222222"/>
        </w:rPr>
        <w:t>as em tempo recorde.</w:t>
      </w:r>
    </w:p>
    <w:p w:rsidR="007640D1" w:rsidRDefault="003C7470" w:rsidP="007640D1">
      <w:pPr>
        <w:pStyle w:val="highlight--bold"/>
        <w:spacing w:before="240" w:beforeAutospacing="0"/>
        <w:rPr>
          <w:rFonts w:ascii="Helvetica" w:hAnsi="Helvetica" w:cs="Helvetica"/>
          <w:b/>
          <w:bCs/>
          <w:color w:val="222222"/>
        </w:rPr>
      </w:pPr>
      <w:r>
        <w:rPr>
          <w:rFonts w:ascii="Helvetica" w:hAnsi="Helvetica" w:cs="Helvetica"/>
          <w:b/>
          <w:bCs/>
          <w:noProof/>
          <w:color w:val="222222"/>
        </w:rPr>
        <w:drawing>
          <wp:anchor distT="0" distB="0" distL="114300" distR="114300" simplePos="0" relativeHeight="251660288" behindDoc="1" locked="0" layoutInCell="1" allowOverlap="1">
            <wp:simplePos x="0" y="0"/>
            <wp:positionH relativeFrom="column">
              <wp:posOffset>106482</wp:posOffset>
            </wp:positionH>
            <wp:positionV relativeFrom="paragraph">
              <wp:posOffset>-9245</wp:posOffset>
            </wp:positionV>
            <wp:extent cx="6084867" cy="4275117"/>
            <wp:effectExtent l="19050" t="0" r="0" b="0"/>
            <wp:wrapNone/>
            <wp:docPr id="2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6084867" cy="4275117"/>
                    </a:xfrm>
                    <a:prstGeom prst="rect">
                      <a:avLst/>
                    </a:prstGeom>
                    <a:noFill/>
                    <a:ln w="9525">
                      <a:noFill/>
                      <a:miter lim="800000"/>
                      <a:headEnd/>
                      <a:tailEnd/>
                    </a:ln>
                  </pic:spPr>
                </pic:pic>
              </a:graphicData>
            </a:graphic>
          </wp:anchor>
        </w:drawing>
      </w:r>
      <w:r>
        <w:rPr>
          <w:rFonts w:ascii="Helvetica" w:hAnsi="Helvetica" w:cs="Helvetica"/>
          <w:b/>
          <w:bCs/>
          <w:noProof/>
          <w:color w:val="222222"/>
        </w:rPr>
        <w:drawing>
          <wp:anchor distT="0" distB="0" distL="114300" distR="114300" simplePos="0" relativeHeight="251659264" behindDoc="0" locked="0" layoutInCell="1" allowOverlap="1">
            <wp:simplePos x="0" y="0"/>
            <wp:positionH relativeFrom="column">
              <wp:posOffset>74930</wp:posOffset>
            </wp:positionH>
            <wp:positionV relativeFrom="paragraph">
              <wp:posOffset>189865</wp:posOffset>
            </wp:positionV>
            <wp:extent cx="6120130" cy="1365250"/>
            <wp:effectExtent l="19050" t="0" r="0" b="0"/>
            <wp:wrapThrough wrapText="bothSides">
              <wp:wrapPolygon edited="0">
                <wp:start x="-67" y="0"/>
                <wp:lineTo x="-67" y="21399"/>
                <wp:lineTo x="21582" y="21399"/>
                <wp:lineTo x="21582" y="0"/>
                <wp:lineTo x="-67" y="0"/>
              </wp:wrapPolygon>
            </wp:wrapThrough>
            <wp:docPr id="2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6120130" cy="1365250"/>
                    </a:xfrm>
                    <a:prstGeom prst="rect">
                      <a:avLst/>
                    </a:prstGeom>
                    <a:noFill/>
                    <a:ln w="9525">
                      <a:noFill/>
                      <a:miter lim="800000"/>
                      <a:headEnd/>
                      <a:tailEnd/>
                    </a:ln>
                  </pic:spPr>
                </pic:pic>
              </a:graphicData>
            </a:graphic>
          </wp:anchor>
        </w:drawing>
      </w: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3C7470" w:rsidRDefault="003C7470" w:rsidP="007640D1">
      <w:pPr>
        <w:pStyle w:val="highlight--bold"/>
        <w:spacing w:before="240" w:beforeAutospacing="0"/>
        <w:rPr>
          <w:rFonts w:ascii="Helvetica" w:hAnsi="Helvetica" w:cs="Helvetica"/>
          <w:b/>
          <w:bCs/>
          <w:color w:val="222222"/>
        </w:rPr>
      </w:pPr>
    </w:p>
    <w:p w:rsidR="008F1F19" w:rsidRPr="003C7470" w:rsidRDefault="008F1F19" w:rsidP="003C7470">
      <w:pPr>
        <w:spacing w:before="120" w:line="240" w:lineRule="auto"/>
        <w:ind w:firstLine="720"/>
        <w:rPr>
          <w:sz w:val="28"/>
          <w:szCs w:val="28"/>
        </w:rPr>
      </w:pPr>
      <w:r w:rsidRPr="003C7470">
        <w:rPr>
          <w:sz w:val="28"/>
          <w:szCs w:val="28"/>
        </w:rPr>
        <w:lastRenderedPageBreak/>
        <w:t xml:space="preserve">Os cientistas começaram a busca por uma vacina contra o novo </w:t>
      </w:r>
      <w:proofErr w:type="spellStart"/>
      <w:r w:rsidRPr="003C7470">
        <w:rPr>
          <w:sz w:val="28"/>
          <w:szCs w:val="28"/>
        </w:rPr>
        <w:t>coronavírus</w:t>
      </w:r>
      <w:proofErr w:type="spellEnd"/>
      <w:r w:rsidRPr="003C7470">
        <w:rPr>
          <w:sz w:val="28"/>
          <w:szCs w:val="28"/>
        </w:rPr>
        <w:t xml:space="preserve"> quando sua sequência genética foi divulgada em janeiro de 2020.</w:t>
      </w:r>
    </w:p>
    <w:p w:rsidR="008F1F19" w:rsidRPr="003C7470" w:rsidRDefault="008F1F19" w:rsidP="003C7470">
      <w:pPr>
        <w:spacing w:before="120" w:line="240" w:lineRule="auto"/>
        <w:ind w:firstLine="720"/>
        <w:rPr>
          <w:sz w:val="28"/>
          <w:szCs w:val="28"/>
        </w:rPr>
      </w:pPr>
      <w:r w:rsidRPr="003C7470">
        <w:rPr>
          <w:sz w:val="28"/>
          <w:szCs w:val="28"/>
        </w:rPr>
        <w:t>Em um esforço colaborativo nunca visto antes, equipes do mundo todo trabalharam em vários estágios de desenvolvimento ao mesmo tempo — comprimindo o trabalho de 10 anos em menos de 12 meses.</w:t>
      </w:r>
    </w:p>
    <w:p w:rsidR="008F1F19" w:rsidRPr="003C7470" w:rsidRDefault="008F1F19" w:rsidP="003C7470">
      <w:pPr>
        <w:spacing w:before="120" w:line="240" w:lineRule="auto"/>
        <w:ind w:firstLine="720"/>
        <w:rPr>
          <w:sz w:val="28"/>
          <w:szCs w:val="28"/>
        </w:rPr>
      </w:pPr>
      <w:r w:rsidRPr="003C7470">
        <w:rPr>
          <w:sz w:val="28"/>
          <w:szCs w:val="28"/>
        </w:rPr>
        <w:t xml:space="preserve">Muitos haviam estudado outros </w:t>
      </w:r>
      <w:proofErr w:type="spellStart"/>
      <w:r w:rsidRPr="003C7470">
        <w:rPr>
          <w:sz w:val="28"/>
          <w:szCs w:val="28"/>
        </w:rPr>
        <w:t>coronavírus</w:t>
      </w:r>
      <w:proofErr w:type="spellEnd"/>
      <w:r w:rsidRPr="003C7470">
        <w:rPr>
          <w:sz w:val="28"/>
          <w:szCs w:val="28"/>
        </w:rPr>
        <w:t xml:space="preserve"> recentes, causadores da </w:t>
      </w:r>
      <w:proofErr w:type="spellStart"/>
      <w:r w:rsidRPr="003C7470">
        <w:rPr>
          <w:sz w:val="28"/>
          <w:szCs w:val="28"/>
        </w:rPr>
        <w:t>Sars</w:t>
      </w:r>
      <w:proofErr w:type="spellEnd"/>
      <w:r w:rsidRPr="003C7470">
        <w:rPr>
          <w:sz w:val="28"/>
          <w:szCs w:val="28"/>
        </w:rPr>
        <w:t xml:space="preserve"> e </w:t>
      </w:r>
      <w:proofErr w:type="spellStart"/>
      <w:r w:rsidRPr="003C7470">
        <w:rPr>
          <w:sz w:val="28"/>
          <w:szCs w:val="28"/>
        </w:rPr>
        <w:t>Mers</w:t>
      </w:r>
      <w:proofErr w:type="spellEnd"/>
      <w:r w:rsidRPr="003C7470">
        <w:rPr>
          <w:sz w:val="28"/>
          <w:szCs w:val="28"/>
        </w:rPr>
        <w:t xml:space="preserve"> — por isso, saíram na frente.</w:t>
      </w:r>
    </w:p>
    <w:p w:rsidR="008F1F19" w:rsidRPr="003C7470" w:rsidRDefault="008F1F19" w:rsidP="003C7470">
      <w:pPr>
        <w:spacing w:before="120" w:line="240" w:lineRule="auto"/>
        <w:ind w:firstLine="720"/>
        <w:rPr>
          <w:sz w:val="28"/>
          <w:szCs w:val="28"/>
        </w:rPr>
      </w:pPr>
      <w:r w:rsidRPr="003C7470">
        <w:rPr>
          <w:sz w:val="28"/>
          <w:szCs w:val="28"/>
        </w:rPr>
        <w:t>Os pesquisadores estudaram o vírus em detalhes para identificar um antígeno — uma pequena parte dele que acionaria a resposta imunológica do nosso corpo.</w:t>
      </w:r>
    </w:p>
    <w:p w:rsidR="008F1F19" w:rsidRPr="003C7470" w:rsidRDefault="008F1F19" w:rsidP="003C7470">
      <w:pPr>
        <w:spacing w:before="120" w:line="240" w:lineRule="auto"/>
        <w:ind w:firstLine="720"/>
        <w:rPr>
          <w:sz w:val="28"/>
          <w:szCs w:val="28"/>
        </w:rPr>
      </w:pPr>
      <w:r w:rsidRPr="003C7470">
        <w:rPr>
          <w:sz w:val="28"/>
          <w:szCs w:val="28"/>
        </w:rPr>
        <w:t xml:space="preserve">A maioria das vacinas bem-sucedidas contém fragmentos minúsculos e inofensivos do vírus ou </w:t>
      </w:r>
      <w:proofErr w:type="spellStart"/>
      <w:r w:rsidRPr="003C7470">
        <w:rPr>
          <w:sz w:val="28"/>
          <w:szCs w:val="28"/>
        </w:rPr>
        <w:t>blueprint</w:t>
      </w:r>
      <w:proofErr w:type="spellEnd"/>
      <w:r w:rsidRPr="003C7470">
        <w:rPr>
          <w:sz w:val="28"/>
          <w:szCs w:val="28"/>
        </w:rPr>
        <w:t xml:space="preserve"> (instruções biológicas) para produzir esses fragmentos dentro do nosso corpo.</w:t>
      </w:r>
    </w:p>
    <w:p w:rsidR="008F1F19" w:rsidRPr="003C7470" w:rsidRDefault="008F1F19" w:rsidP="003C7470">
      <w:pPr>
        <w:spacing w:before="120" w:line="240" w:lineRule="auto"/>
        <w:ind w:firstLine="720"/>
        <w:rPr>
          <w:sz w:val="28"/>
          <w:szCs w:val="28"/>
        </w:rPr>
      </w:pPr>
      <w:r w:rsidRPr="003C7470">
        <w:rPr>
          <w:sz w:val="28"/>
          <w:szCs w:val="28"/>
        </w:rPr>
        <w:t>Os pesquisadores testaram esses antígenos usando modelos de computador e células em laboratório, monitorando os efeitos colaterais.</w:t>
      </w:r>
    </w:p>
    <w:p w:rsidR="003C7470" w:rsidRPr="003C7470" w:rsidRDefault="003C7470" w:rsidP="003C7470">
      <w:pPr>
        <w:spacing w:before="120" w:line="240" w:lineRule="auto"/>
        <w:jc w:val="center"/>
        <w:rPr>
          <w:sz w:val="28"/>
          <w:szCs w:val="28"/>
        </w:rPr>
      </w:pPr>
    </w:p>
    <w:p w:rsidR="008F1F19" w:rsidRDefault="003C7470" w:rsidP="003C7470">
      <w:pPr>
        <w:spacing w:before="120" w:line="240" w:lineRule="auto"/>
        <w:rPr>
          <w:sz w:val="28"/>
          <w:szCs w:val="28"/>
        </w:rPr>
      </w:pPr>
      <w:r>
        <w:rPr>
          <w:noProof/>
          <w:sz w:val="28"/>
          <w:szCs w:val="28"/>
          <w:lang w:eastAsia="pt-BR" w:bidi="ar-SA"/>
        </w:rPr>
        <w:drawing>
          <wp:anchor distT="0" distB="0" distL="114300" distR="114300" simplePos="0" relativeHeight="251661312" behindDoc="1" locked="0" layoutInCell="1" allowOverlap="1">
            <wp:simplePos x="0" y="0"/>
            <wp:positionH relativeFrom="column">
              <wp:posOffset>23354</wp:posOffset>
            </wp:positionH>
            <wp:positionV relativeFrom="paragraph">
              <wp:posOffset>1389248</wp:posOffset>
            </wp:positionV>
            <wp:extent cx="6120493" cy="4063986"/>
            <wp:effectExtent l="19050" t="0" r="0" b="0"/>
            <wp:wrapNone/>
            <wp:docPr id="1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120466" cy="4063968"/>
                    </a:xfrm>
                    <a:prstGeom prst="rect">
                      <a:avLst/>
                    </a:prstGeom>
                    <a:noFill/>
                    <a:ln w="9525">
                      <a:noFill/>
                      <a:miter lim="800000"/>
                      <a:headEnd/>
                      <a:tailEnd/>
                    </a:ln>
                  </pic:spPr>
                </pic:pic>
              </a:graphicData>
            </a:graphic>
          </wp:anchor>
        </w:drawing>
      </w:r>
      <w:r w:rsidR="008F1F19" w:rsidRPr="003C7470">
        <w:rPr>
          <w:noProof/>
          <w:sz w:val="28"/>
          <w:szCs w:val="28"/>
          <w:lang w:eastAsia="pt-BR" w:bidi="ar-SA"/>
        </w:rPr>
        <w:drawing>
          <wp:inline distT="0" distB="0" distL="0" distR="0">
            <wp:extent cx="6115050" cy="1323975"/>
            <wp:effectExtent l="19050" t="0" r="0" b="0"/>
            <wp:docPr id="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115050" cy="1323975"/>
                    </a:xfrm>
                    <a:prstGeom prst="rect">
                      <a:avLst/>
                    </a:prstGeom>
                    <a:noFill/>
                    <a:ln w="9525">
                      <a:noFill/>
                      <a:miter lim="800000"/>
                      <a:headEnd/>
                      <a:tailEnd/>
                    </a:ln>
                  </pic:spPr>
                </pic:pic>
              </a:graphicData>
            </a:graphic>
          </wp:inline>
        </w:drawing>
      </w: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Pr="003C7470" w:rsidRDefault="003C7470" w:rsidP="003C7470">
      <w:pPr>
        <w:spacing w:before="120" w:line="240" w:lineRule="auto"/>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3C7470" w:rsidRDefault="003C7470" w:rsidP="003C7470">
      <w:pPr>
        <w:spacing w:before="120" w:line="240" w:lineRule="auto"/>
        <w:ind w:firstLine="720"/>
        <w:rPr>
          <w:sz w:val="28"/>
          <w:szCs w:val="28"/>
        </w:rPr>
      </w:pPr>
    </w:p>
    <w:p w:rsidR="008F1F19" w:rsidRPr="003C7470" w:rsidRDefault="008F1F19" w:rsidP="003C7470">
      <w:pPr>
        <w:spacing w:before="120" w:line="240" w:lineRule="auto"/>
        <w:ind w:firstLine="720"/>
        <w:rPr>
          <w:sz w:val="28"/>
          <w:szCs w:val="28"/>
        </w:rPr>
      </w:pPr>
      <w:r w:rsidRPr="003C7470">
        <w:rPr>
          <w:sz w:val="28"/>
          <w:szCs w:val="28"/>
        </w:rPr>
        <w:t xml:space="preserve">Uma vez que os testes laboratoriais foram concluídos, as vacinas foram aplicadas em voluntários no mundo todo para garantir que fossem seguras e </w:t>
      </w:r>
      <w:r w:rsidRPr="003C7470">
        <w:rPr>
          <w:sz w:val="28"/>
          <w:szCs w:val="28"/>
        </w:rPr>
        <w:lastRenderedPageBreak/>
        <w:t>eficazes, mas também para calcular a dosagem.</w:t>
      </w:r>
    </w:p>
    <w:p w:rsidR="008F1F19" w:rsidRPr="003C7470" w:rsidRDefault="008F1F19" w:rsidP="003C7470">
      <w:pPr>
        <w:spacing w:before="120" w:line="240" w:lineRule="auto"/>
        <w:ind w:firstLine="720"/>
        <w:rPr>
          <w:sz w:val="28"/>
          <w:szCs w:val="28"/>
        </w:rPr>
      </w:pPr>
      <w:r w:rsidRPr="003C7470">
        <w:rPr>
          <w:sz w:val="28"/>
          <w:szCs w:val="28"/>
        </w:rPr>
        <w:t xml:space="preserve">Embora normalmente leve até 10 anos para conduzir esses testes, no caso da </w:t>
      </w:r>
      <w:proofErr w:type="spellStart"/>
      <w:r w:rsidRPr="003C7470">
        <w:rPr>
          <w:sz w:val="28"/>
          <w:szCs w:val="28"/>
        </w:rPr>
        <w:t>covid</w:t>
      </w:r>
      <w:proofErr w:type="spellEnd"/>
      <w:r w:rsidRPr="003C7470">
        <w:rPr>
          <w:sz w:val="28"/>
          <w:szCs w:val="28"/>
        </w:rPr>
        <w:t>-19 as fases ocorreram simultaneamente para acelerar o processo.</w:t>
      </w:r>
    </w:p>
    <w:p w:rsidR="008F1F19" w:rsidRPr="003C7470" w:rsidRDefault="007B1D61" w:rsidP="003C7470">
      <w:pPr>
        <w:spacing w:before="120" w:line="240" w:lineRule="auto"/>
        <w:ind w:firstLine="720"/>
        <w:rPr>
          <w:sz w:val="28"/>
          <w:szCs w:val="28"/>
        </w:rPr>
      </w:pPr>
      <w:r w:rsidRPr="003C7470">
        <w:rPr>
          <w:sz w:val="28"/>
          <w:szCs w:val="28"/>
        </w:rPr>
        <w:t>Os resultados dos testes bem-sucedidos foram então enviados para aprovação dos órgãos que regulamentam o uso seguro de medicamentos.</w:t>
      </w:r>
    </w:p>
    <w:p w:rsidR="007B1D61" w:rsidRPr="003C7470" w:rsidRDefault="007B1D61" w:rsidP="003C7470">
      <w:pPr>
        <w:spacing w:before="120" w:line="240" w:lineRule="auto"/>
        <w:ind w:firstLine="720"/>
        <w:rPr>
          <w:sz w:val="28"/>
          <w:szCs w:val="28"/>
        </w:rPr>
      </w:pPr>
      <w:r w:rsidRPr="003C7470">
        <w:rPr>
          <w:sz w:val="28"/>
          <w:szCs w:val="28"/>
        </w:rPr>
        <w:t>Essas organizações e seus cientistas avaliaram criticamente a segurança, a qualidade e a eficácia de cada vacina para decidir se dariam sinal verde a elas.</w:t>
      </w:r>
    </w:p>
    <w:p w:rsidR="007B1D61" w:rsidRPr="003C7470" w:rsidRDefault="007B1D61" w:rsidP="003C7470">
      <w:pPr>
        <w:spacing w:before="120" w:line="240" w:lineRule="auto"/>
        <w:ind w:firstLine="720"/>
        <w:rPr>
          <w:sz w:val="28"/>
          <w:szCs w:val="28"/>
        </w:rPr>
      </w:pPr>
      <w:r w:rsidRPr="003C7470">
        <w:rPr>
          <w:sz w:val="28"/>
          <w:szCs w:val="28"/>
        </w:rPr>
        <w:t xml:space="preserve">Para acelerar a aprovação, a </w:t>
      </w:r>
      <w:proofErr w:type="spellStart"/>
      <w:proofErr w:type="gramStart"/>
      <w:r w:rsidRPr="003C7470">
        <w:rPr>
          <w:sz w:val="28"/>
          <w:szCs w:val="28"/>
        </w:rPr>
        <w:t>Anvisa</w:t>
      </w:r>
      <w:proofErr w:type="spellEnd"/>
      <w:proofErr w:type="gramEnd"/>
      <w:r w:rsidRPr="003C7470">
        <w:rPr>
          <w:sz w:val="28"/>
          <w:szCs w:val="28"/>
        </w:rPr>
        <w:t>, o órgão regulador brasileiro, usou um sistema chamado "aprovação para uso emergencial", analisando se, de acordo com os dados disponíveis dos estudos, era possível concluir pela liberação das vacinas para aplicação imediata na população.</w:t>
      </w:r>
    </w:p>
    <w:p w:rsidR="0078550D" w:rsidRPr="003C7470" w:rsidRDefault="0078550D" w:rsidP="003C7470">
      <w:pPr>
        <w:spacing w:before="120" w:line="240" w:lineRule="auto"/>
        <w:rPr>
          <w:sz w:val="28"/>
          <w:szCs w:val="28"/>
        </w:rPr>
      </w:pPr>
    </w:p>
    <w:p w:rsidR="007B1D61" w:rsidRDefault="007B1D61" w:rsidP="003C7470">
      <w:pPr>
        <w:spacing w:before="120" w:line="240" w:lineRule="auto"/>
        <w:rPr>
          <w:sz w:val="28"/>
          <w:szCs w:val="28"/>
        </w:rPr>
      </w:pPr>
      <w:r w:rsidRPr="003C7470">
        <w:rPr>
          <w:noProof/>
          <w:sz w:val="28"/>
          <w:szCs w:val="28"/>
          <w:lang w:eastAsia="pt-BR" w:bidi="ar-SA"/>
        </w:rPr>
        <w:drawing>
          <wp:inline distT="0" distB="0" distL="0" distR="0">
            <wp:extent cx="6115685" cy="1567815"/>
            <wp:effectExtent l="19050" t="0" r="0" b="0"/>
            <wp:docPr id="1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115685" cy="1567815"/>
                    </a:xfrm>
                    <a:prstGeom prst="rect">
                      <a:avLst/>
                    </a:prstGeom>
                    <a:noFill/>
                    <a:ln w="9525">
                      <a:noFill/>
                      <a:miter lim="800000"/>
                      <a:headEnd/>
                      <a:tailEnd/>
                    </a:ln>
                  </pic:spPr>
                </pic:pic>
              </a:graphicData>
            </a:graphic>
          </wp:inline>
        </w:drawing>
      </w:r>
    </w:p>
    <w:p w:rsidR="003C7470" w:rsidRDefault="003C7470" w:rsidP="003C7470">
      <w:pPr>
        <w:spacing w:before="120" w:line="240" w:lineRule="auto"/>
        <w:rPr>
          <w:sz w:val="28"/>
          <w:szCs w:val="28"/>
        </w:rPr>
      </w:pPr>
      <w:r>
        <w:rPr>
          <w:noProof/>
          <w:sz w:val="28"/>
          <w:szCs w:val="28"/>
          <w:lang w:eastAsia="pt-BR" w:bidi="ar-SA"/>
        </w:rPr>
        <w:drawing>
          <wp:anchor distT="0" distB="0" distL="114300" distR="114300" simplePos="0" relativeHeight="251662336" behindDoc="1" locked="0" layoutInCell="1" allowOverlap="1">
            <wp:simplePos x="0" y="0"/>
            <wp:positionH relativeFrom="column">
              <wp:posOffset>22860</wp:posOffset>
            </wp:positionH>
            <wp:positionV relativeFrom="paragraph">
              <wp:posOffset>-3175</wp:posOffset>
            </wp:positionV>
            <wp:extent cx="6120130" cy="3372485"/>
            <wp:effectExtent l="19050" t="0" r="0" b="0"/>
            <wp:wrapNone/>
            <wp:docPr id="1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120130" cy="3372485"/>
                    </a:xfrm>
                    <a:prstGeom prst="rect">
                      <a:avLst/>
                    </a:prstGeom>
                    <a:noFill/>
                    <a:ln w="9525">
                      <a:noFill/>
                      <a:miter lim="800000"/>
                      <a:headEnd/>
                      <a:tailEnd/>
                    </a:ln>
                  </pic:spPr>
                </pic:pic>
              </a:graphicData>
            </a:graphic>
          </wp:anchor>
        </w:drawing>
      </w:r>
    </w:p>
    <w:p w:rsidR="003C7470" w:rsidRP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7B1D61" w:rsidRPr="003C7470" w:rsidRDefault="007B1D61" w:rsidP="003C7470">
      <w:pPr>
        <w:spacing w:before="120" w:line="240" w:lineRule="auto"/>
        <w:ind w:firstLine="720"/>
        <w:rPr>
          <w:sz w:val="28"/>
          <w:szCs w:val="28"/>
        </w:rPr>
      </w:pPr>
      <w:r w:rsidRPr="003C7470">
        <w:rPr>
          <w:sz w:val="28"/>
          <w:szCs w:val="28"/>
        </w:rPr>
        <w:t>Normalmente, é neste ponto — depois que um medicamento é aprovado — que as empresas farmacêuticas começam a aumentar a produção.</w:t>
      </w:r>
    </w:p>
    <w:p w:rsidR="007B1D61" w:rsidRPr="003C7470" w:rsidRDefault="007B1D61" w:rsidP="003C7470">
      <w:pPr>
        <w:spacing w:before="120" w:line="240" w:lineRule="auto"/>
        <w:ind w:firstLine="720"/>
        <w:rPr>
          <w:sz w:val="28"/>
          <w:szCs w:val="28"/>
        </w:rPr>
      </w:pPr>
      <w:r w:rsidRPr="003C7470">
        <w:rPr>
          <w:sz w:val="28"/>
          <w:szCs w:val="28"/>
        </w:rPr>
        <w:t xml:space="preserve">Mas no caso das vacinas contra </w:t>
      </w:r>
      <w:proofErr w:type="spellStart"/>
      <w:r w:rsidRPr="003C7470">
        <w:rPr>
          <w:sz w:val="28"/>
          <w:szCs w:val="28"/>
        </w:rPr>
        <w:t>covid</w:t>
      </w:r>
      <w:proofErr w:type="spellEnd"/>
      <w:r w:rsidRPr="003C7470">
        <w:rPr>
          <w:sz w:val="28"/>
          <w:szCs w:val="28"/>
        </w:rPr>
        <w:t>-19, a capacidade de produção foi consolidada muito mais cedo — enquanto a pesquisa e o desenvolvimento ainda estavam em andamento — por causa das grandes quantias de dinheiro envolvidas na busca pela vacina.</w:t>
      </w:r>
    </w:p>
    <w:p w:rsidR="007B1D61" w:rsidRPr="003C7470" w:rsidRDefault="007B1D61" w:rsidP="003C7470">
      <w:pPr>
        <w:spacing w:before="120" w:line="240" w:lineRule="auto"/>
        <w:ind w:firstLine="720"/>
        <w:rPr>
          <w:sz w:val="28"/>
          <w:szCs w:val="28"/>
        </w:rPr>
      </w:pPr>
      <w:r w:rsidRPr="003C7470">
        <w:rPr>
          <w:sz w:val="28"/>
          <w:szCs w:val="28"/>
        </w:rPr>
        <w:lastRenderedPageBreak/>
        <w:t>Isso significava que quando vacinas seguras e eficazes fossem encontradas e aprovadas, as empresas estariam prontas para distribuí-las o mais rápido possível.</w:t>
      </w:r>
    </w:p>
    <w:p w:rsidR="007B1D61" w:rsidRPr="003C7470" w:rsidRDefault="007B1D61" w:rsidP="003C7470">
      <w:pPr>
        <w:spacing w:before="120" w:line="240" w:lineRule="auto"/>
        <w:ind w:firstLine="720"/>
        <w:rPr>
          <w:sz w:val="28"/>
          <w:szCs w:val="28"/>
        </w:rPr>
      </w:pPr>
      <w:r w:rsidRPr="003C7470">
        <w:rPr>
          <w:sz w:val="28"/>
          <w:szCs w:val="28"/>
        </w:rPr>
        <w:t>O processo de fabricação de uma vacina envolve a produção do ingrediente ativo em grandes quantidades e a mistura com outros ingredientes, como estabilizadores.</w:t>
      </w:r>
    </w:p>
    <w:p w:rsidR="007B1D61" w:rsidRPr="003C7470" w:rsidRDefault="007B1D61" w:rsidP="003C7470">
      <w:pPr>
        <w:spacing w:before="120" w:line="240" w:lineRule="auto"/>
        <w:ind w:firstLine="720"/>
        <w:rPr>
          <w:sz w:val="28"/>
          <w:szCs w:val="28"/>
        </w:rPr>
      </w:pPr>
      <w:r w:rsidRPr="003C7470">
        <w:rPr>
          <w:sz w:val="28"/>
          <w:szCs w:val="28"/>
        </w:rPr>
        <w:t xml:space="preserve">Algo que melhora a resposta </w:t>
      </w:r>
      <w:proofErr w:type="gramStart"/>
      <w:r w:rsidRPr="003C7470">
        <w:rPr>
          <w:sz w:val="28"/>
          <w:szCs w:val="28"/>
        </w:rPr>
        <w:t>imunológica — conhecido</w:t>
      </w:r>
      <w:proofErr w:type="gramEnd"/>
      <w:r w:rsidRPr="003C7470">
        <w:rPr>
          <w:sz w:val="28"/>
          <w:szCs w:val="28"/>
        </w:rPr>
        <w:t xml:space="preserve"> como "adjuvante" — também é frequentemente incluído.</w:t>
      </w:r>
    </w:p>
    <w:p w:rsidR="007B1D61" w:rsidRPr="003C7470" w:rsidRDefault="007B1D61" w:rsidP="003C7470">
      <w:pPr>
        <w:spacing w:before="120" w:line="240" w:lineRule="auto"/>
        <w:ind w:firstLine="720"/>
        <w:rPr>
          <w:sz w:val="28"/>
          <w:szCs w:val="28"/>
        </w:rPr>
      </w:pPr>
      <w:r w:rsidRPr="003C7470">
        <w:rPr>
          <w:sz w:val="28"/>
          <w:szCs w:val="28"/>
        </w:rPr>
        <w:t>Esses grandes lotes de vacina são verificados quanto à qualidade antes de serem colocados em frascos em uma unidade de produção estéril e transportados.</w:t>
      </w:r>
    </w:p>
    <w:p w:rsidR="007B1D61" w:rsidRPr="003C7470" w:rsidRDefault="007B1D61" w:rsidP="003C7470">
      <w:pPr>
        <w:spacing w:before="120" w:line="240" w:lineRule="auto"/>
        <w:rPr>
          <w:sz w:val="28"/>
          <w:szCs w:val="28"/>
        </w:rPr>
      </w:pPr>
    </w:p>
    <w:p w:rsidR="007B1D61" w:rsidRDefault="003C7470" w:rsidP="003C7470">
      <w:pPr>
        <w:spacing w:before="120" w:line="240" w:lineRule="auto"/>
        <w:rPr>
          <w:sz w:val="28"/>
          <w:szCs w:val="28"/>
        </w:rPr>
      </w:pPr>
      <w:r>
        <w:rPr>
          <w:noProof/>
          <w:sz w:val="28"/>
          <w:szCs w:val="28"/>
          <w:lang w:eastAsia="pt-BR" w:bidi="ar-SA"/>
        </w:rPr>
        <w:drawing>
          <wp:anchor distT="0" distB="0" distL="114300" distR="114300" simplePos="0" relativeHeight="251663360" behindDoc="1" locked="0" layoutInCell="1" allowOverlap="1">
            <wp:simplePos x="0" y="0"/>
            <wp:positionH relativeFrom="column">
              <wp:posOffset>22860</wp:posOffset>
            </wp:positionH>
            <wp:positionV relativeFrom="paragraph">
              <wp:posOffset>1391285</wp:posOffset>
            </wp:positionV>
            <wp:extent cx="6120130" cy="3027680"/>
            <wp:effectExtent l="19050" t="0" r="0" b="0"/>
            <wp:wrapNone/>
            <wp:docPr id="1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120130" cy="3027680"/>
                    </a:xfrm>
                    <a:prstGeom prst="rect">
                      <a:avLst/>
                    </a:prstGeom>
                    <a:noFill/>
                    <a:ln w="9525">
                      <a:noFill/>
                      <a:miter lim="800000"/>
                      <a:headEnd/>
                      <a:tailEnd/>
                    </a:ln>
                  </pic:spPr>
                </pic:pic>
              </a:graphicData>
            </a:graphic>
          </wp:anchor>
        </w:drawing>
      </w:r>
      <w:r w:rsidR="007B1D61" w:rsidRPr="003C7470">
        <w:rPr>
          <w:noProof/>
          <w:sz w:val="28"/>
          <w:szCs w:val="28"/>
          <w:lang w:eastAsia="pt-BR" w:bidi="ar-SA"/>
        </w:rPr>
        <w:drawing>
          <wp:inline distT="0" distB="0" distL="0" distR="0">
            <wp:extent cx="6115685" cy="1318260"/>
            <wp:effectExtent l="19050" t="0" r="0" b="0"/>
            <wp:docPr id="1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6115685" cy="1318260"/>
                    </a:xfrm>
                    <a:prstGeom prst="rect">
                      <a:avLst/>
                    </a:prstGeom>
                    <a:noFill/>
                    <a:ln w="9525">
                      <a:noFill/>
                      <a:miter lim="800000"/>
                      <a:headEnd/>
                      <a:tailEnd/>
                    </a:ln>
                  </pic:spPr>
                </pic:pic>
              </a:graphicData>
            </a:graphic>
          </wp:inline>
        </w:drawing>
      </w: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Default="003C7470" w:rsidP="003C7470">
      <w:pPr>
        <w:spacing w:before="120" w:line="240" w:lineRule="auto"/>
        <w:rPr>
          <w:sz w:val="28"/>
          <w:szCs w:val="28"/>
        </w:rPr>
      </w:pPr>
    </w:p>
    <w:p w:rsidR="003C7470" w:rsidRPr="003C7470" w:rsidRDefault="003C7470" w:rsidP="003C7470">
      <w:pPr>
        <w:spacing w:before="120" w:line="240" w:lineRule="auto"/>
        <w:rPr>
          <w:sz w:val="28"/>
          <w:szCs w:val="28"/>
        </w:rPr>
      </w:pPr>
    </w:p>
    <w:p w:rsidR="007B1D61" w:rsidRPr="003C7470" w:rsidRDefault="007B1D61" w:rsidP="003C7470">
      <w:pPr>
        <w:spacing w:before="120" w:line="240" w:lineRule="auto"/>
        <w:ind w:firstLine="720"/>
        <w:rPr>
          <w:sz w:val="28"/>
          <w:szCs w:val="28"/>
        </w:rPr>
      </w:pPr>
      <w:r w:rsidRPr="003C7470">
        <w:rPr>
          <w:sz w:val="28"/>
          <w:szCs w:val="28"/>
        </w:rPr>
        <w:t>Uma vez liberadas pelos fabricantes, as vacinas são enviadas por uma "cadeia de frio" para garantir que sejam sempre mantidas na temperatura certa.</w:t>
      </w:r>
    </w:p>
    <w:p w:rsidR="007B1D61" w:rsidRPr="003C7470" w:rsidRDefault="007B1D61" w:rsidP="003C7470">
      <w:pPr>
        <w:spacing w:before="120" w:line="240" w:lineRule="auto"/>
        <w:ind w:firstLine="720"/>
        <w:rPr>
          <w:sz w:val="28"/>
          <w:szCs w:val="28"/>
        </w:rPr>
      </w:pPr>
      <w:r w:rsidRPr="003C7470">
        <w:rPr>
          <w:sz w:val="28"/>
          <w:szCs w:val="28"/>
        </w:rPr>
        <w:t>A maioria das vacinas tradicionais precisa ser mantida entre 2°C e 8°C, mas algumas das vacinas contra covi-19 exigem temperaturas muito mais frias.</w:t>
      </w:r>
    </w:p>
    <w:p w:rsidR="007B1D61" w:rsidRPr="003C7470" w:rsidRDefault="007B1D61" w:rsidP="003C7470">
      <w:pPr>
        <w:spacing w:before="120" w:line="240" w:lineRule="auto"/>
        <w:ind w:firstLine="720"/>
        <w:rPr>
          <w:sz w:val="28"/>
          <w:szCs w:val="28"/>
        </w:rPr>
      </w:pPr>
      <w:r w:rsidRPr="003C7470">
        <w:rPr>
          <w:sz w:val="28"/>
          <w:szCs w:val="28"/>
        </w:rPr>
        <w:t xml:space="preserve">A vacina da </w:t>
      </w:r>
      <w:proofErr w:type="spellStart"/>
      <w:r w:rsidRPr="003C7470">
        <w:rPr>
          <w:sz w:val="28"/>
          <w:szCs w:val="28"/>
        </w:rPr>
        <w:t>Pfizer-BioNTech</w:t>
      </w:r>
      <w:proofErr w:type="spellEnd"/>
      <w:r w:rsidRPr="003C7470">
        <w:rPr>
          <w:sz w:val="28"/>
          <w:szCs w:val="28"/>
        </w:rPr>
        <w:t>, por exemplo, precisa ser armazenada a -70 °C.</w:t>
      </w:r>
    </w:p>
    <w:p w:rsidR="007B1D61" w:rsidRPr="003C7470" w:rsidRDefault="007B1D61" w:rsidP="003C7470">
      <w:pPr>
        <w:spacing w:before="120" w:line="240" w:lineRule="auto"/>
        <w:ind w:firstLine="720"/>
        <w:rPr>
          <w:sz w:val="28"/>
          <w:szCs w:val="28"/>
        </w:rPr>
      </w:pPr>
      <w:r w:rsidRPr="003C7470">
        <w:rPr>
          <w:sz w:val="28"/>
          <w:szCs w:val="28"/>
        </w:rPr>
        <w:t xml:space="preserve">No entanto, a vacina </w:t>
      </w:r>
      <w:proofErr w:type="spellStart"/>
      <w:r w:rsidRPr="003C7470">
        <w:rPr>
          <w:sz w:val="28"/>
          <w:szCs w:val="28"/>
        </w:rPr>
        <w:t>Oxford-AstraZenca</w:t>
      </w:r>
      <w:proofErr w:type="spellEnd"/>
      <w:r w:rsidRPr="003C7470">
        <w:rPr>
          <w:sz w:val="28"/>
          <w:szCs w:val="28"/>
        </w:rPr>
        <w:t xml:space="preserve"> de fabricação britânica pode ser mantida em temperaturas normais de geladeira, portanto enfrenta menos desafios e pode usar cadeias de frio estabelecidas usadas para outros medicamentos.</w:t>
      </w:r>
    </w:p>
    <w:p w:rsidR="007B1D61" w:rsidRPr="003C7470" w:rsidRDefault="007B1D61" w:rsidP="003C7470">
      <w:pPr>
        <w:spacing w:before="120" w:line="240" w:lineRule="auto"/>
        <w:ind w:firstLine="720"/>
        <w:rPr>
          <w:sz w:val="28"/>
          <w:szCs w:val="28"/>
        </w:rPr>
      </w:pPr>
      <w:r w:rsidRPr="003C7470">
        <w:rPr>
          <w:sz w:val="28"/>
          <w:szCs w:val="28"/>
        </w:rPr>
        <w:t xml:space="preserve">Garantir que as vacinas estejam disponíveis para aqueles que mais precisam, não apenas para aqueles que podem comprá-las, é crucial para acabar com a </w:t>
      </w:r>
      <w:r w:rsidRPr="003C7470">
        <w:rPr>
          <w:sz w:val="28"/>
          <w:szCs w:val="28"/>
        </w:rPr>
        <w:lastRenderedPageBreak/>
        <w:t>pandemia global.</w:t>
      </w:r>
    </w:p>
    <w:p w:rsidR="007B1D61" w:rsidRPr="003C7470" w:rsidRDefault="007B1D61" w:rsidP="003C7470">
      <w:pPr>
        <w:spacing w:before="120" w:line="240" w:lineRule="auto"/>
        <w:ind w:firstLine="720"/>
        <w:rPr>
          <w:sz w:val="28"/>
          <w:szCs w:val="28"/>
        </w:rPr>
      </w:pPr>
      <w:r w:rsidRPr="003C7470">
        <w:rPr>
          <w:sz w:val="28"/>
          <w:szCs w:val="28"/>
        </w:rPr>
        <w:t xml:space="preserve">Os governos de países ricos fizeram encomendas enormes de várias vacinas, mas a Organização Mundial da Saúde criou um esquema — o programa </w:t>
      </w:r>
      <w:proofErr w:type="spellStart"/>
      <w:r w:rsidRPr="003C7470">
        <w:rPr>
          <w:sz w:val="28"/>
          <w:szCs w:val="28"/>
        </w:rPr>
        <w:t>Covax</w:t>
      </w:r>
      <w:proofErr w:type="spellEnd"/>
      <w:r w:rsidRPr="003C7470">
        <w:rPr>
          <w:sz w:val="28"/>
          <w:szCs w:val="28"/>
        </w:rPr>
        <w:t xml:space="preserve"> — para garantir que pessoas vulneráveis ​​em países de baixa e média renda também recebam suprimentos.</w:t>
      </w:r>
    </w:p>
    <w:p w:rsidR="007B1D61" w:rsidRPr="003C7470" w:rsidRDefault="007B1D61" w:rsidP="003C7470">
      <w:pPr>
        <w:spacing w:before="120" w:line="240" w:lineRule="auto"/>
        <w:rPr>
          <w:sz w:val="28"/>
          <w:szCs w:val="28"/>
        </w:rPr>
      </w:pPr>
    </w:p>
    <w:p w:rsidR="007B1D61" w:rsidRPr="003C7470" w:rsidRDefault="007B1D61" w:rsidP="003C7470">
      <w:pPr>
        <w:spacing w:before="120" w:line="240" w:lineRule="auto"/>
        <w:rPr>
          <w:sz w:val="28"/>
          <w:szCs w:val="28"/>
        </w:rPr>
      </w:pPr>
      <w:r w:rsidRPr="003C7470">
        <w:rPr>
          <w:noProof/>
          <w:sz w:val="28"/>
          <w:szCs w:val="28"/>
          <w:lang w:eastAsia="pt-BR" w:bidi="ar-SA"/>
        </w:rPr>
        <w:drawing>
          <wp:inline distT="0" distB="0" distL="0" distR="0">
            <wp:extent cx="6115685" cy="1437005"/>
            <wp:effectExtent l="19050" t="0" r="0" b="0"/>
            <wp:docPr id="1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6115685" cy="1437005"/>
                    </a:xfrm>
                    <a:prstGeom prst="rect">
                      <a:avLst/>
                    </a:prstGeom>
                    <a:noFill/>
                    <a:ln w="9525">
                      <a:noFill/>
                      <a:miter lim="800000"/>
                      <a:headEnd/>
                      <a:tailEnd/>
                    </a:ln>
                  </pic:spPr>
                </pic:pic>
              </a:graphicData>
            </a:graphic>
          </wp:inline>
        </w:drawing>
      </w:r>
    </w:p>
    <w:p w:rsidR="007B1D61" w:rsidRPr="003C7470" w:rsidRDefault="007B1D61" w:rsidP="003C7470">
      <w:pPr>
        <w:spacing w:before="120" w:line="240" w:lineRule="auto"/>
        <w:rPr>
          <w:sz w:val="28"/>
          <w:szCs w:val="28"/>
        </w:rPr>
      </w:pPr>
      <w:r w:rsidRPr="003C7470">
        <w:rPr>
          <w:noProof/>
          <w:sz w:val="28"/>
          <w:szCs w:val="28"/>
          <w:lang w:eastAsia="pt-BR" w:bidi="ar-SA"/>
        </w:rPr>
        <w:drawing>
          <wp:anchor distT="0" distB="0" distL="114300" distR="114300" simplePos="0" relativeHeight="251664384" behindDoc="1" locked="0" layoutInCell="1" allowOverlap="1">
            <wp:simplePos x="0" y="0"/>
            <wp:positionH relativeFrom="column">
              <wp:posOffset>23355</wp:posOffset>
            </wp:positionH>
            <wp:positionV relativeFrom="paragraph">
              <wp:posOffset>-3455</wp:posOffset>
            </wp:positionV>
            <wp:extent cx="6120493" cy="3253839"/>
            <wp:effectExtent l="19050" t="0" r="0" b="0"/>
            <wp:wrapNone/>
            <wp:docPr id="1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6120493" cy="3253839"/>
                    </a:xfrm>
                    <a:prstGeom prst="rect">
                      <a:avLst/>
                    </a:prstGeom>
                    <a:noFill/>
                    <a:ln w="9525">
                      <a:noFill/>
                      <a:miter lim="800000"/>
                      <a:headEnd/>
                      <a:tailEnd/>
                    </a:ln>
                  </pic:spPr>
                </pic:pic>
              </a:graphicData>
            </a:graphic>
          </wp:anchor>
        </w:drawing>
      </w: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7B1D61" w:rsidRPr="003C7470" w:rsidRDefault="007B1D61" w:rsidP="00E51989">
      <w:pPr>
        <w:spacing w:before="120" w:line="240" w:lineRule="auto"/>
        <w:ind w:firstLine="720"/>
        <w:rPr>
          <w:sz w:val="28"/>
          <w:szCs w:val="28"/>
        </w:rPr>
      </w:pPr>
      <w:r w:rsidRPr="003C7470">
        <w:rPr>
          <w:sz w:val="28"/>
          <w:szCs w:val="28"/>
        </w:rPr>
        <w:t>Assim que uma vacina chega a um país de destino, a qualidade do lote é testada em um local seguro antes de ser distribuída.</w:t>
      </w:r>
    </w:p>
    <w:p w:rsidR="007B1D61" w:rsidRPr="003C7470" w:rsidRDefault="007B1D61" w:rsidP="00E51989">
      <w:pPr>
        <w:spacing w:before="120" w:line="240" w:lineRule="auto"/>
        <w:ind w:firstLine="720"/>
        <w:rPr>
          <w:sz w:val="28"/>
          <w:szCs w:val="28"/>
        </w:rPr>
      </w:pPr>
      <w:r w:rsidRPr="003C7470">
        <w:rPr>
          <w:sz w:val="28"/>
          <w:szCs w:val="28"/>
        </w:rPr>
        <w:t>A vacina da Pfizer requer freezers especializados, e vários países criaram "fazendas" de freezers — depósitos contendo um grande número de freezers — para mantê-la segura.</w:t>
      </w:r>
    </w:p>
    <w:p w:rsidR="007B1D61" w:rsidRPr="003C7470" w:rsidRDefault="007B1D61" w:rsidP="00E51989">
      <w:pPr>
        <w:spacing w:before="120" w:line="240" w:lineRule="auto"/>
        <w:ind w:firstLine="720"/>
        <w:rPr>
          <w:sz w:val="28"/>
          <w:szCs w:val="28"/>
        </w:rPr>
      </w:pPr>
      <w:r w:rsidRPr="003C7470">
        <w:rPr>
          <w:sz w:val="28"/>
          <w:szCs w:val="28"/>
        </w:rPr>
        <w:t>Depois de liberados pelos testadores, lotes menores são transportados novamente em veículos com temperatura controlada para hospitais, farmácias, clínicas e outros centros de vacinação.</w:t>
      </w:r>
    </w:p>
    <w:p w:rsidR="007B1D61" w:rsidRPr="003C7470" w:rsidRDefault="007B1D61" w:rsidP="00E51989">
      <w:pPr>
        <w:spacing w:before="120" w:line="240" w:lineRule="auto"/>
        <w:ind w:firstLine="720"/>
        <w:rPr>
          <w:sz w:val="28"/>
          <w:szCs w:val="28"/>
        </w:rPr>
      </w:pPr>
      <w:r w:rsidRPr="003C7470">
        <w:rPr>
          <w:sz w:val="28"/>
          <w:szCs w:val="28"/>
        </w:rPr>
        <w:t>Os suprimentos também podem fazer outra parada em locais de armazenamento regionais antes de ir para as clínicas.</w:t>
      </w:r>
    </w:p>
    <w:p w:rsidR="007B1D61" w:rsidRPr="003C7470" w:rsidRDefault="00E51989" w:rsidP="003C7470">
      <w:pPr>
        <w:spacing w:before="120" w:line="240" w:lineRule="auto"/>
        <w:rPr>
          <w:sz w:val="28"/>
          <w:szCs w:val="28"/>
        </w:rPr>
      </w:pPr>
      <w:r>
        <w:rPr>
          <w:noProof/>
          <w:sz w:val="28"/>
          <w:szCs w:val="28"/>
          <w:lang w:eastAsia="pt-BR" w:bidi="ar-SA"/>
        </w:rPr>
        <w:lastRenderedPageBreak/>
        <w:drawing>
          <wp:anchor distT="0" distB="0" distL="114300" distR="114300" simplePos="0" relativeHeight="251666432" behindDoc="1" locked="0" layoutInCell="1" allowOverlap="1">
            <wp:simplePos x="0" y="0"/>
            <wp:positionH relativeFrom="column">
              <wp:posOffset>22860</wp:posOffset>
            </wp:positionH>
            <wp:positionV relativeFrom="paragraph">
              <wp:posOffset>1539240</wp:posOffset>
            </wp:positionV>
            <wp:extent cx="6120130" cy="3099435"/>
            <wp:effectExtent l="19050" t="0" r="0" b="0"/>
            <wp:wrapNone/>
            <wp:docPr id="2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6120130" cy="3099435"/>
                    </a:xfrm>
                    <a:prstGeom prst="rect">
                      <a:avLst/>
                    </a:prstGeom>
                    <a:noFill/>
                    <a:ln w="9525">
                      <a:noFill/>
                      <a:miter lim="800000"/>
                      <a:headEnd/>
                      <a:tailEnd/>
                    </a:ln>
                  </pic:spPr>
                </pic:pic>
              </a:graphicData>
            </a:graphic>
          </wp:anchor>
        </w:drawing>
      </w:r>
      <w:r w:rsidR="003C7470" w:rsidRPr="003C7470">
        <w:rPr>
          <w:noProof/>
          <w:sz w:val="28"/>
          <w:szCs w:val="28"/>
          <w:lang w:eastAsia="pt-BR" w:bidi="ar-SA"/>
        </w:rPr>
        <w:drawing>
          <wp:inline distT="0" distB="0" distL="0" distR="0">
            <wp:extent cx="6115685" cy="1543685"/>
            <wp:effectExtent l="19050" t="0" r="0" b="0"/>
            <wp:docPr id="1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6115685" cy="1543685"/>
                    </a:xfrm>
                    <a:prstGeom prst="rect">
                      <a:avLst/>
                    </a:prstGeom>
                    <a:noFill/>
                    <a:ln w="9525">
                      <a:noFill/>
                      <a:miter lim="800000"/>
                      <a:headEnd/>
                      <a:tailEnd/>
                    </a:ln>
                  </pic:spPr>
                </pic:pic>
              </a:graphicData>
            </a:graphic>
          </wp:inline>
        </w:drawing>
      </w: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E51989" w:rsidRDefault="00E51989" w:rsidP="003C7470">
      <w:pPr>
        <w:spacing w:before="120" w:line="240" w:lineRule="auto"/>
        <w:rPr>
          <w:sz w:val="28"/>
          <w:szCs w:val="28"/>
        </w:rPr>
      </w:pPr>
    </w:p>
    <w:p w:rsidR="003C7470" w:rsidRPr="003C7470" w:rsidRDefault="003C7470" w:rsidP="00E51989">
      <w:pPr>
        <w:spacing w:before="120" w:line="240" w:lineRule="auto"/>
        <w:ind w:firstLine="720"/>
        <w:rPr>
          <w:sz w:val="28"/>
          <w:szCs w:val="28"/>
        </w:rPr>
      </w:pPr>
      <w:r w:rsidRPr="003C7470">
        <w:rPr>
          <w:sz w:val="28"/>
          <w:szCs w:val="28"/>
        </w:rPr>
        <w:t>Funcionários treinados nos centros de vacinação recebem esses lotes menores e garantem que sejam armazenados corretamente à espera dos pacientes.</w:t>
      </w:r>
    </w:p>
    <w:p w:rsidR="003C7470" w:rsidRPr="003C7470" w:rsidRDefault="003C7470" w:rsidP="00E51989">
      <w:pPr>
        <w:spacing w:before="120" w:line="240" w:lineRule="auto"/>
        <w:ind w:firstLine="720"/>
        <w:rPr>
          <w:sz w:val="28"/>
          <w:szCs w:val="28"/>
        </w:rPr>
      </w:pPr>
      <w:r w:rsidRPr="003C7470">
        <w:rPr>
          <w:sz w:val="28"/>
          <w:szCs w:val="28"/>
        </w:rPr>
        <w:t>Vacinas congeladas exigem descongelamento e algumas também precisam ser diluídas antes de estarem prontas para uso.</w:t>
      </w:r>
    </w:p>
    <w:p w:rsidR="003C7470" w:rsidRPr="003C7470" w:rsidRDefault="003C7470" w:rsidP="00E51989">
      <w:pPr>
        <w:spacing w:before="120" w:line="240" w:lineRule="auto"/>
        <w:ind w:firstLine="720"/>
        <w:rPr>
          <w:sz w:val="28"/>
          <w:szCs w:val="28"/>
        </w:rPr>
      </w:pPr>
      <w:r w:rsidRPr="003C7470">
        <w:rPr>
          <w:sz w:val="28"/>
          <w:szCs w:val="28"/>
        </w:rPr>
        <w:t>Uma vez inserida na seringa, a solução é injetada na parte superior do braço do paciente, onde começa seu verdadeiro trabalho.</w:t>
      </w:r>
    </w:p>
    <w:p w:rsidR="003C7470" w:rsidRPr="003C7470" w:rsidRDefault="003C7470" w:rsidP="00E51989">
      <w:pPr>
        <w:spacing w:before="120" w:line="240" w:lineRule="auto"/>
        <w:ind w:firstLine="720"/>
        <w:rPr>
          <w:sz w:val="28"/>
          <w:szCs w:val="28"/>
        </w:rPr>
      </w:pPr>
      <w:r w:rsidRPr="003C7470">
        <w:rPr>
          <w:sz w:val="28"/>
          <w:szCs w:val="28"/>
        </w:rPr>
        <w:t xml:space="preserve">Dentro do nosso corpo, a vacina começa a treinar nosso sistema imunológico para combater o novo </w:t>
      </w:r>
      <w:proofErr w:type="spellStart"/>
      <w:r w:rsidRPr="003C7470">
        <w:rPr>
          <w:sz w:val="28"/>
          <w:szCs w:val="28"/>
        </w:rPr>
        <w:t>coronavírus</w:t>
      </w:r>
      <w:proofErr w:type="spellEnd"/>
      <w:r w:rsidRPr="003C7470">
        <w:rPr>
          <w:sz w:val="28"/>
          <w:szCs w:val="28"/>
        </w:rPr>
        <w:t xml:space="preserve"> sempre que encontrarmos com ele, na esperança de evitar que a gente fique doente.</w:t>
      </w:r>
      <w:r w:rsidR="00E51989" w:rsidRPr="00E51989">
        <w:rPr>
          <w:b/>
          <w:noProof/>
          <w:sz w:val="32"/>
          <w:szCs w:val="32"/>
          <w:lang w:eastAsia="pt-BR" w:bidi="ar-SA"/>
        </w:rPr>
        <w:t xml:space="preserve"> </w:t>
      </w:r>
    </w:p>
    <w:p w:rsidR="003C7470" w:rsidRPr="003C7470" w:rsidRDefault="003C7470" w:rsidP="00E51989">
      <w:pPr>
        <w:spacing w:before="120" w:line="240" w:lineRule="auto"/>
        <w:ind w:firstLine="720"/>
        <w:rPr>
          <w:sz w:val="28"/>
          <w:szCs w:val="28"/>
        </w:rPr>
      </w:pPr>
      <w:r w:rsidRPr="003C7470">
        <w:rPr>
          <w:sz w:val="28"/>
          <w:szCs w:val="28"/>
        </w:rPr>
        <w:t xml:space="preserve">O tempo e o monitoramento cuidadoso daqueles que receberam a vacina </w:t>
      </w:r>
      <w:proofErr w:type="gramStart"/>
      <w:r w:rsidRPr="003C7470">
        <w:rPr>
          <w:sz w:val="28"/>
          <w:szCs w:val="28"/>
        </w:rPr>
        <w:t>vai nos dizer</w:t>
      </w:r>
      <w:proofErr w:type="gramEnd"/>
      <w:r w:rsidRPr="003C7470">
        <w:rPr>
          <w:sz w:val="28"/>
          <w:szCs w:val="28"/>
        </w:rPr>
        <w:t xml:space="preserve"> quanto tempo essa proteção provavelmente vai durar.</w:t>
      </w:r>
    </w:p>
    <w:p w:rsidR="00693A58" w:rsidRDefault="00E51989" w:rsidP="00E51989">
      <w:pPr>
        <w:pStyle w:val="texto-IEIJ"/>
        <w:jc w:val="center"/>
        <w:rPr>
          <w:b/>
          <w:sz w:val="32"/>
          <w:szCs w:val="32"/>
          <w:lang w:val="pt-PT"/>
        </w:rPr>
      </w:pPr>
      <w:r>
        <w:rPr>
          <w:b/>
          <w:noProof/>
          <w:sz w:val="32"/>
          <w:szCs w:val="32"/>
          <w:lang w:eastAsia="pt-BR" w:bidi="ar-SA"/>
        </w:rPr>
        <w:drawing>
          <wp:inline distT="0" distB="0" distL="0" distR="0">
            <wp:extent cx="6115685" cy="2018665"/>
            <wp:effectExtent l="19050" t="0" r="0" b="0"/>
            <wp:docPr id="24"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6115685" cy="2018665"/>
                    </a:xfrm>
                    <a:prstGeom prst="rect">
                      <a:avLst/>
                    </a:prstGeom>
                    <a:noFill/>
                    <a:ln w="9525">
                      <a:noFill/>
                      <a:miter lim="800000"/>
                      <a:headEnd/>
                      <a:tailEnd/>
                    </a:ln>
                  </pic:spPr>
                </pic:pic>
              </a:graphicData>
            </a:graphic>
          </wp:inline>
        </w:drawing>
      </w:r>
    </w:p>
    <w:p w:rsidR="00FD4041" w:rsidRDefault="00FD4041" w:rsidP="00E51989">
      <w:pPr>
        <w:pStyle w:val="texto-IEIJ"/>
        <w:jc w:val="center"/>
        <w:rPr>
          <w:b/>
          <w:sz w:val="32"/>
          <w:szCs w:val="32"/>
          <w:lang w:val="pt-PT"/>
        </w:rPr>
      </w:pPr>
    </w:p>
    <w:p w:rsidR="00FD4041" w:rsidRDefault="00FD4041" w:rsidP="00FD4041">
      <w:pPr>
        <w:pStyle w:val="texto-IEIJ"/>
        <w:jc w:val="both"/>
        <w:rPr>
          <w:b/>
          <w:sz w:val="32"/>
          <w:szCs w:val="32"/>
          <w:lang w:val="pt-PT"/>
        </w:rPr>
      </w:pPr>
      <w:r>
        <w:rPr>
          <w:b/>
          <w:sz w:val="32"/>
          <w:szCs w:val="32"/>
          <w:lang w:val="pt-PT"/>
        </w:rPr>
        <w:t xml:space="preserve">PROPOSTA: </w:t>
      </w:r>
    </w:p>
    <w:p w:rsidR="00FD4041" w:rsidRDefault="00FD4041" w:rsidP="00FD4041">
      <w:pPr>
        <w:pStyle w:val="texto-IEIJ"/>
        <w:jc w:val="both"/>
        <w:rPr>
          <w:b/>
          <w:sz w:val="32"/>
          <w:szCs w:val="32"/>
          <w:lang w:val="pt-PT"/>
        </w:rPr>
      </w:pPr>
    </w:p>
    <w:p w:rsidR="00FD4041" w:rsidRDefault="00FD4041" w:rsidP="00FD4041">
      <w:pPr>
        <w:pStyle w:val="texto-IEIJ"/>
        <w:jc w:val="both"/>
        <w:rPr>
          <w:sz w:val="32"/>
          <w:szCs w:val="32"/>
          <w:lang w:val="pt-PT"/>
        </w:rPr>
      </w:pPr>
      <w:r>
        <w:rPr>
          <w:b/>
          <w:sz w:val="32"/>
          <w:szCs w:val="32"/>
          <w:lang w:val="pt-PT"/>
        </w:rPr>
        <w:tab/>
      </w:r>
      <w:r w:rsidRPr="001437AA">
        <w:rPr>
          <w:sz w:val="32"/>
          <w:szCs w:val="32"/>
          <w:lang w:val="pt-PT"/>
        </w:rPr>
        <w:t xml:space="preserve">Após a leitura do artigo, </w:t>
      </w:r>
      <w:r>
        <w:rPr>
          <w:sz w:val="32"/>
          <w:szCs w:val="32"/>
          <w:lang w:val="pt-PT"/>
        </w:rPr>
        <w:t xml:space="preserve">grife 10 palavras-chave de cada subtítulo no próprio texto. </w:t>
      </w:r>
    </w:p>
    <w:p w:rsidR="00FD4041" w:rsidRDefault="00FD4041" w:rsidP="00FD4041">
      <w:pPr>
        <w:pStyle w:val="texto-IEIJ"/>
        <w:jc w:val="both"/>
        <w:rPr>
          <w:sz w:val="32"/>
          <w:szCs w:val="32"/>
          <w:lang w:val="pt-PT"/>
        </w:rPr>
      </w:pPr>
      <w:r>
        <w:rPr>
          <w:sz w:val="32"/>
          <w:szCs w:val="32"/>
          <w:lang w:val="pt-PT"/>
        </w:rPr>
        <w:tab/>
        <w:t xml:space="preserve">Em seguida, escreva-as nos espaços a seguir. </w:t>
      </w:r>
    </w:p>
    <w:p w:rsidR="00FD4041" w:rsidRPr="001437AA" w:rsidRDefault="00FD4041" w:rsidP="00FD4041">
      <w:pPr>
        <w:pStyle w:val="texto-IEIJ"/>
        <w:jc w:val="both"/>
        <w:rPr>
          <w:sz w:val="32"/>
          <w:szCs w:val="32"/>
          <w:lang w:val="pt-PT"/>
        </w:rPr>
      </w:pPr>
    </w:p>
    <w:p w:rsidR="00FD4041" w:rsidRDefault="00FD4041" w:rsidP="00FD4041">
      <w:pPr>
        <w:pStyle w:val="texto-IEIJ"/>
        <w:spacing w:line="360" w:lineRule="auto"/>
        <w:jc w:val="both"/>
        <w:rPr>
          <w:spacing w:val="20"/>
          <w:kern w:val="32"/>
          <w:sz w:val="32"/>
          <w:szCs w:val="32"/>
          <w:lang w:val="pt-PT"/>
        </w:rPr>
      </w:pPr>
      <w:r>
        <w:rPr>
          <w:noProof/>
          <w:spacing w:val="20"/>
          <w:kern w:val="32"/>
          <w:sz w:val="32"/>
          <w:szCs w:val="32"/>
          <w:lang w:eastAsia="pt-BR" w:bidi="ar-SA"/>
        </w:rPr>
        <w:drawing>
          <wp:anchor distT="0" distB="0" distL="114300" distR="114300" simplePos="0" relativeHeight="251668480" behindDoc="1" locked="0" layoutInCell="1" allowOverlap="1">
            <wp:simplePos x="0" y="0"/>
            <wp:positionH relativeFrom="column">
              <wp:posOffset>23355</wp:posOffset>
            </wp:positionH>
            <wp:positionV relativeFrom="paragraph">
              <wp:posOffset>3340306</wp:posOffset>
            </wp:positionV>
            <wp:extent cx="6120493" cy="3618235"/>
            <wp:effectExtent l="19050" t="0" r="0" b="0"/>
            <wp:wrapNone/>
            <wp:docPr id="7"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6120494" cy="3618236"/>
                    </a:xfrm>
                    <a:prstGeom prst="rect">
                      <a:avLst/>
                    </a:prstGeom>
                    <a:noFill/>
                    <a:ln w="9525">
                      <a:noFill/>
                      <a:miter lim="800000"/>
                      <a:headEnd/>
                      <a:tailEnd/>
                    </a:ln>
                  </pic:spPr>
                </pic:pic>
              </a:graphicData>
            </a:graphic>
          </wp:anchor>
        </w:drawing>
      </w:r>
      <w:r>
        <w:rPr>
          <w:noProof/>
          <w:spacing w:val="20"/>
          <w:kern w:val="32"/>
          <w:sz w:val="32"/>
          <w:szCs w:val="32"/>
          <w:lang w:eastAsia="pt-BR" w:bidi="ar-SA"/>
        </w:rPr>
        <w:drawing>
          <wp:inline distT="0" distB="0" distL="0" distR="0">
            <wp:extent cx="6120493" cy="3431969"/>
            <wp:effectExtent l="19050" t="0" r="0" b="0"/>
            <wp:docPr id="8"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6119933" cy="3431655"/>
                    </a:xfrm>
                    <a:prstGeom prst="rect">
                      <a:avLst/>
                    </a:prstGeom>
                    <a:noFill/>
                    <a:ln w="9525">
                      <a:noFill/>
                      <a:miter lim="800000"/>
                      <a:headEnd/>
                      <a:tailEnd/>
                    </a:ln>
                  </pic:spPr>
                </pic:pic>
              </a:graphicData>
            </a:graphic>
          </wp:inline>
        </w:drawing>
      </w:r>
    </w:p>
    <w:p w:rsidR="00FD4041" w:rsidRDefault="00FD4041" w:rsidP="00FD4041">
      <w:pPr>
        <w:pStyle w:val="texto-IEIJ"/>
        <w:spacing w:line="360" w:lineRule="auto"/>
        <w:jc w:val="both"/>
        <w:rPr>
          <w:spacing w:val="20"/>
          <w:kern w:val="32"/>
          <w:sz w:val="32"/>
          <w:szCs w:val="32"/>
          <w:lang w:val="pt-PT"/>
        </w:rPr>
      </w:pPr>
    </w:p>
    <w:p w:rsidR="00FD4041" w:rsidRDefault="00FD4041" w:rsidP="00FD4041">
      <w:pPr>
        <w:pStyle w:val="texto-IEIJ"/>
        <w:spacing w:line="360" w:lineRule="auto"/>
        <w:jc w:val="both"/>
        <w:rPr>
          <w:spacing w:val="20"/>
          <w:kern w:val="32"/>
          <w:sz w:val="32"/>
          <w:szCs w:val="32"/>
          <w:lang w:val="pt-PT"/>
        </w:rPr>
      </w:pPr>
    </w:p>
    <w:p w:rsidR="00FD4041" w:rsidRDefault="00FD4041" w:rsidP="00FD4041">
      <w:pPr>
        <w:pStyle w:val="texto-IEIJ"/>
        <w:jc w:val="both"/>
        <w:rPr>
          <w:b/>
          <w:sz w:val="32"/>
          <w:szCs w:val="32"/>
          <w:lang w:val="pt-PT"/>
        </w:rPr>
      </w:pPr>
    </w:p>
    <w:p w:rsidR="00FD4041" w:rsidRDefault="00FD4041" w:rsidP="00FD4041">
      <w:pPr>
        <w:pStyle w:val="texto-IEIJ"/>
        <w:jc w:val="both"/>
        <w:rPr>
          <w:b/>
          <w:sz w:val="32"/>
          <w:szCs w:val="32"/>
          <w:lang w:val="pt-PT"/>
        </w:rPr>
      </w:pPr>
    </w:p>
    <w:p w:rsidR="00FD4041" w:rsidRDefault="00FD4041" w:rsidP="00E51989">
      <w:pPr>
        <w:pStyle w:val="texto-IEIJ"/>
        <w:jc w:val="center"/>
        <w:rPr>
          <w:b/>
          <w:sz w:val="32"/>
          <w:szCs w:val="32"/>
          <w:lang w:val="pt-PT"/>
        </w:rPr>
      </w:pPr>
    </w:p>
    <w:sectPr w:rsidR="00FD4041" w:rsidSect="003F36D1">
      <w:headerReference w:type="first" r:id="rId25"/>
      <w:pgSz w:w="11906" w:h="16838"/>
      <w:pgMar w:top="493" w:right="1134" w:bottom="851" w:left="1134" w:header="493" w:footer="0" w:gutter="0"/>
      <w:pgNumType w:start="1"/>
      <w:cols w:space="720"/>
      <w:formProt w:val="0"/>
      <w:titlePg/>
      <w:docGrid w:linePitch="100" w:charSpace="-409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F3F" w:rsidRPr="007E5A87" w:rsidRDefault="00061F3F" w:rsidP="003F36D1">
      <w:pPr>
        <w:spacing w:line="240" w:lineRule="auto"/>
        <w:rPr>
          <w:rFonts w:ascii="Times New Roman" w:hAnsi="Times New Roman" w:cs="Tahoma"/>
          <w:sz w:val="24"/>
          <w:szCs w:val="24"/>
        </w:rPr>
      </w:pPr>
      <w:r>
        <w:separator/>
      </w:r>
    </w:p>
  </w:endnote>
  <w:endnote w:type="continuationSeparator" w:id="0">
    <w:p w:rsidR="00061F3F" w:rsidRPr="007E5A87" w:rsidRDefault="00061F3F" w:rsidP="003F36D1">
      <w:pPr>
        <w:spacing w:line="240" w:lineRule="auto"/>
        <w:rPr>
          <w:rFonts w:ascii="Times New Roman" w:hAnsi="Times New Roman" w:cs="Tahoma"/>
          <w:sz w:val="24"/>
          <w:szCs w:val="24"/>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F3F" w:rsidRPr="007E5A87" w:rsidRDefault="00061F3F" w:rsidP="003F36D1">
      <w:pPr>
        <w:spacing w:line="240" w:lineRule="auto"/>
        <w:rPr>
          <w:rFonts w:ascii="Times New Roman" w:hAnsi="Times New Roman" w:cs="Tahoma"/>
          <w:sz w:val="24"/>
          <w:szCs w:val="24"/>
        </w:rPr>
      </w:pPr>
      <w:r>
        <w:separator/>
      </w:r>
    </w:p>
  </w:footnote>
  <w:footnote w:type="continuationSeparator" w:id="0">
    <w:p w:rsidR="00061F3F" w:rsidRPr="007E5A87" w:rsidRDefault="00061F3F" w:rsidP="003F36D1">
      <w:pPr>
        <w:spacing w:line="240" w:lineRule="auto"/>
        <w:rPr>
          <w:rFonts w:ascii="Times New Roman" w:hAnsi="Times New Roman" w:cs="Tahoma"/>
          <w:sz w:val="24"/>
          <w:szCs w:val="24"/>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6D1" w:rsidRDefault="00076BAD">
    <w:pPr>
      <w:pStyle w:val="LO-normal"/>
      <w:tabs>
        <w:tab w:val="left" w:pos="7371"/>
      </w:tabs>
      <w:spacing w:before="57"/>
      <w:ind w:left="2125"/>
    </w:pPr>
    <w:r>
      <w:rPr>
        <w:noProof/>
        <w:lang w:eastAsia="pt-BR" w:bidi="ar-SA"/>
      </w:rPr>
      <w:drawing>
        <wp:anchor distT="0" distB="0" distL="0" distR="0" simplePos="0" relativeHeight="5" behindDoc="1" locked="0" layoutInCell="0" allowOverlap="1">
          <wp:simplePos x="0" y="0"/>
          <wp:positionH relativeFrom="page">
            <wp:posOffset>5977255</wp:posOffset>
          </wp:positionH>
          <wp:positionV relativeFrom="page">
            <wp:posOffset>303530</wp:posOffset>
          </wp:positionV>
          <wp:extent cx="1477645" cy="537845"/>
          <wp:effectExtent l="0" t="0" r="0" b="0"/>
          <wp:wrapSquare wrapText="bothSides"/>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a:picLocks noChangeAspect="1" noChangeArrowheads="1"/>
                  </pic:cNvPicPr>
                </pic:nvPicPr>
                <pic:blipFill>
                  <a:blip r:embed="rId1"/>
                  <a:stretch>
                    <a:fillRect/>
                  </a:stretch>
                </pic:blipFill>
                <pic:spPr bwMode="auto">
                  <a:xfrm>
                    <a:off x="0" y="0"/>
                    <a:ext cx="1477645" cy="537845"/>
                  </a:xfrm>
                  <a:prstGeom prst="rect">
                    <a:avLst/>
                  </a:prstGeom>
                </pic:spPr>
              </pic:pic>
            </a:graphicData>
          </a:graphic>
        </wp:anchor>
      </w:drawing>
    </w:r>
    <w:r>
      <w:rPr>
        <w:color w:val="000000"/>
      </w:rPr>
      <w:t>I</w:t>
    </w:r>
    <w:r>
      <w:t>nstituto</w:t>
    </w:r>
    <w:r>
      <w:rPr>
        <w:color w:val="000000"/>
      </w:rPr>
      <w:t xml:space="preserve"> </w:t>
    </w:r>
    <w:r>
      <w:t>de</w:t>
    </w:r>
    <w:r>
      <w:rPr>
        <w:color w:val="000000"/>
      </w:rPr>
      <w:t xml:space="preserve"> E</w:t>
    </w:r>
    <w:r>
      <w:t>ducação</w:t>
    </w:r>
    <w:r>
      <w:rPr>
        <w:color w:val="000000"/>
      </w:rPr>
      <w:t xml:space="preserve"> I</w:t>
    </w:r>
    <w:r>
      <w:t xml:space="preserve">nfantil e </w:t>
    </w:r>
    <w:r>
      <w:rPr>
        <w:color w:val="000000"/>
      </w:rPr>
      <w:t>J</w:t>
    </w:r>
    <w:r>
      <w:t>uvenil</w:t>
    </w:r>
  </w:p>
  <w:p w:rsidR="003F36D1" w:rsidRDefault="00076BAD">
    <w:pPr>
      <w:pStyle w:val="LO-normal"/>
      <w:spacing w:before="57"/>
      <w:ind w:left="2125"/>
    </w:pPr>
    <w:r>
      <w:rPr>
        <w:noProof/>
        <w:lang w:eastAsia="pt-BR" w:bidi="ar-SA"/>
      </w:rPr>
      <w:drawing>
        <wp:anchor distT="0" distB="0" distL="0" distR="0" simplePos="0" relativeHeight="4" behindDoc="1" locked="0" layoutInCell="0" allowOverlap="1">
          <wp:simplePos x="0" y="0"/>
          <wp:positionH relativeFrom="page">
            <wp:posOffset>10160</wp:posOffset>
          </wp:positionH>
          <wp:positionV relativeFrom="page">
            <wp:posOffset>932180</wp:posOffset>
          </wp:positionV>
          <wp:extent cx="781050" cy="1058545"/>
          <wp:effectExtent l="0" t="0" r="0" b="0"/>
          <wp:wrapSquare wrapText="bothSides"/>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noChangeArrowheads="1"/>
                  </pic:cNvPicPr>
                </pic:nvPicPr>
                <pic:blipFill>
                  <a:blip r:embed="rId2"/>
                  <a:srcRect l="3973" b="13175"/>
                  <a:stretch>
                    <a:fillRect/>
                  </a:stretch>
                </pic:blipFill>
                <pic:spPr bwMode="auto">
                  <a:xfrm>
                    <a:off x="0" y="0"/>
                    <a:ext cx="781050" cy="1058545"/>
                  </a:xfrm>
                  <a:prstGeom prst="rect">
                    <a:avLst/>
                  </a:prstGeom>
                </pic:spPr>
              </pic:pic>
            </a:graphicData>
          </a:graphic>
        </wp:anchor>
      </w:drawing>
    </w:r>
    <w:r w:rsidR="007640D1">
      <w:t>Verão</w:t>
    </w:r>
    <w:r>
      <w:rPr>
        <w:color w:val="000000"/>
      </w:rPr>
      <w:t>, 20</w:t>
    </w:r>
    <w:r w:rsidR="00E6101A">
      <w:t>21</w:t>
    </w:r>
    <w:r>
      <w:rPr>
        <w:color w:val="000000"/>
      </w:rPr>
      <w:t>. L</w:t>
    </w:r>
    <w:r>
      <w:t>ondrina</w:t>
    </w:r>
    <w:r>
      <w:rPr>
        <w:color w:val="000000"/>
      </w:rPr>
      <w:t xml:space="preserve">, </w:t>
    </w:r>
    <w:r w:rsidR="00445F77">
      <w:t>____</w:t>
    </w:r>
    <w:r w:rsidR="00E6101A">
      <w:t>______________________________</w:t>
    </w:r>
    <w:r>
      <w:rPr>
        <w:color w:val="000000"/>
      </w:rPr>
      <w:t>.</w:t>
    </w:r>
  </w:p>
  <w:p w:rsidR="003F36D1" w:rsidRDefault="00076BAD">
    <w:pPr>
      <w:pStyle w:val="LO-normal"/>
      <w:spacing w:before="57"/>
      <w:ind w:left="2125"/>
    </w:pPr>
    <w:r>
      <w:rPr>
        <w:color w:val="000000"/>
      </w:rPr>
      <w:t>N</w:t>
    </w:r>
    <w:r>
      <w:t>ome</w:t>
    </w:r>
    <w:r>
      <w:rPr>
        <w:color w:val="000000"/>
      </w:rPr>
      <w:t>:</w:t>
    </w:r>
    <w:r w:rsidR="00E6101A">
      <w:rPr>
        <w:color w:val="000000"/>
      </w:rPr>
      <w:t xml:space="preserve"> ________________________________</w:t>
    </w:r>
    <w:r>
      <w:rPr>
        <w:color w:val="000000"/>
      </w:rPr>
      <w:t xml:space="preserve"> </w:t>
    </w:r>
    <w:r>
      <w:tab/>
    </w:r>
    <w:r>
      <w:rPr>
        <w:color w:val="000000"/>
      </w:rPr>
      <w:t>T</w:t>
    </w:r>
    <w:r>
      <w:t>urma</w:t>
    </w:r>
    <w:r>
      <w:rPr>
        <w:color w:val="000000"/>
      </w:rPr>
      <w:t>:</w:t>
    </w:r>
    <w:r>
      <w:t xml:space="preserve"> </w:t>
    </w:r>
    <w:r w:rsidR="00E6101A">
      <w:t>________° Ano Tempo</w:t>
    </w:r>
    <w:r w:rsidR="00E6101A">
      <w:tab/>
    </w:r>
    <w:proofErr w:type="gramStart"/>
    <w:r w:rsidR="00E6101A">
      <w:t xml:space="preserve">    </w:t>
    </w:r>
    <w:proofErr w:type="gramEnd"/>
    <w:r>
      <w:t>Início:</w:t>
    </w:r>
    <w:r w:rsidR="00E6101A">
      <w:t xml:space="preserve">_________  </w:t>
    </w:r>
    <w:r>
      <w:t>Término:</w:t>
    </w:r>
    <w:r w:rsidR="00E6101A" w:rsidRPr="00E6101A">
      <w:t xml:space="preserve"> </w:t>
    </w:r>
    <w:r w:rsidR="00E6101A">
      <w:t xml:space="preserve">_________ </w:t>
    </w:r>
    <w:r>
      <w:t>Total:</w:t>
    </w:r>
    <w:r>
      <w:tab/>
    </w:r>
    <w:r w:rsidR="00E6101A">
      <w:t>_____________</w:t>
    </w:r>
  </w:p>
  <w:p w:rsidR="003F36D1" w:rsidRDefault="00076BAD">
    <w:pPr>
      <w:pStyle w:val="LO-normal"/>
      <w:spacing w:before="57"/>
      <w:ind w:left="2125"/>
      <w:rPr>
        <w:sz w:val="24"/>
        <w:szCs w:val="24"/>
      </w:rPr>
    </w:pPr>
    <w:r>
      <w:rPr>
        <w:noProof/>
        <w:lang w:eastAsia="pt-BR" w:bidi="ar-SA"/>
      </w:rPr>
      <w:drawing>
        <wp:anchor distT="0" distB="0" distL="0" distR="0" simplePos="0" relativeHeight="2" behindDoc="1" locked="0" layoutInCell="0" allowOverlap="1">
          <wp:simplePos x="0" y="0"/>
          <wp:positionH relativeFrom="page">
            <wp:posOffset>10160</wp:posOffset>
          </wp:positionH>
          <wp:positionV relativeFrom="page">
            <wp:posOffset>1989455</wp:posOffset>
          </wp:positionV>
          <wp:extent cx="7523480" cy="142875"/>
          <wp:effectExtent l="0" t="0" r="0" b="0"/>
          <wp:wrapSquare wrapText="bothSides"/>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a:picLocks noChangeAspect="1" noChangeArrowheads="1"/>
                  </pic:cNvPicPr>
                </pic:nvPicPr>
                <pic:blipFill>
                  <a:blip r:embed="rId3"/>
                  <a:srcRect r="7612"/>
                  <a:stretch>
                    <a:fillRect/>
                  </a:stretch>
                </pic:blipFill>
                <pic:spPr bwMode="auto">
                  <a:xfrm>
                    <a:off x="0" y="0"/>
                    <a:ext cx="7523480" cy="142875"/>
                  </a:xfrm>
                  <a:prstGeom prst="rect">
                    <a:avLst/>
                  </a:prstGeom>
                </pic:spPr>
              </pic:pic>
            </a:graphicData>
          </a:graphic>
        </wp:anchor>
      </w:drawing>
    </w:r>
    <w:r w:rsidR="00EA0391">
      <w:t xml:space="preserve">Edição </w:t>
    </w:r>
    <w:proofErr w:type="gramStart"/>
    <w:r w:rsidR="007640D1">
      <w:t>2</w:t>
    </w:r>
    <w:proofErr w:type="gramEnd"/>
    <w:r w:rsidR="00445F77">
      <w:t xml:space="preserve"> </w:t>
    </w:r>
    <w:r>
      <w:t xml:space="preserve"> </w:t>
    </w:r>
    <w:r w:rsidR="00E6101A">
      <w:t xml:space="preserve">              </w:t>
    </w:r>
    <w:r>
      <w:t>MMXX</w:t>
    </w:r>
    <w:r w:rsidR="00E6101A">
      <w:t>I</w:t>
    </w:r>
    <w:r>
      <w:tab/>
    </w:r>
    <w:r>
      <w:tab/>
    </w:r>
    <w:r w:rsidR="00E6101A">
      <w:t xml:space="preserve">        </w:t>
    </w:r>
    <w:r>
      <w:t xml:space="preserve">Fase </w:t>
    </w:r>
    <w:r w:rsidR="00E6101A">
      <w:t>1</w:t>
    </w:r>
    <w:r w:rsidR="00C76590">
      <w:tab/>
    </w:r>
    <w:r>
      <w:tab/>
    </w:r>
    <w:r w:rsidR="00E6101A">
      <w:t xml:space="preserve">       G</w:t>
    </w:r>
    <w:r w:rsidR="00EA0391">
      <w:t xml:space="preserve">rupo </w:t>
    </w:r>
    <w:r w:rsidR="004133B7">
      <w:t>Beta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329E"/>
    <w:multiLevelType w:val="hybridMultilevel"/>
    <w:tmpl w:val="2AB0EE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4362C73"/>
    <w:multiLevelType w:val="multilevel"/>
    <w:tmpl w:val="C15C9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0A3E20"/>
    <w:multiLevelType w:val="hybridMultilevel"/>
    <w:tmpl w:val="F2A8D5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9FF0DAA"/>
    <w:multiLevelType w:val="multilevel"/>
    <w:tmpl w:val="D600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541A32"/>
    <w:multiLevelType w:val="hybridMultilevel"/>
    <w:tmpl w:val="8EF6FCD0"/>
    <w:lvl w:ilvl="0" w:tplc="CF70815E">
      <w:start w:val="1"/>
      <w:numFmt w:val="upperLetter"/>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F3C4266"/>
    <w:multiLevelType w:val="hybridMultilevel"/>
    <w:tmpl w:val="84FA1434"/>
    <w:lvl w:ilvl="0" w:tplc="199E43F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8F12480"/>
    <w:multiLevelType w:val="multilevel"/>
    <w:tmpl w:val="F942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D33784"/>
    <w:multiLevelType w:val="multilevel"/>
    <w:tmpl w:val="11FE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2"/>
  </w:num>
  <w:num w:numId="5">
    <w:abstractNumId w:val="3"/>
  </w:num>
  <w:num w:numId="6">
    <w:abstractNumId w:val="1"/>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autoHyphenation/>
  <w:hyphenationZone w:val="425"/>
  <w:characterSpacingControl w:val="doNotCompress"/>
  <w:footnotePr>
    <w:footnote w:id="-1"/>
    <w:footnote w:id="0"/>
  </w:footnotePr>
  <w:endnotePr>
    <w:endnote w:id="-1"/>
    <w:endnote w:id="0"/>
  </w:endnotePr>
  <w:compat/>
  <w:rsids>
    <w:rsidRoot w:val="003F36D1"/>
    <w:rsid w:val="00027184"/>
    <w:rsid w:val="00061F3F"/>
    <w:rsid w:val="00076BAD"/>
    <w:rsid w:val="0008355B"/>
    <w:rsid w:val="00086237"/>
    <w:rsid w:val="00155F4D"/>
    <w:rsid w:val="001E2505"/>
    <w:rsid w:val="00210A82"/>
    <w:rsid w:val="00211C76"/>
    <w:rsid w:val="00282200"/>
    <w:rsid w:val="003033DF"/>
    <w:rsid w:val="00354698"/>
    <w:rsid w:val="003C7470"/>
    <w:rsid w:val="003E3C52"/>
    <w:rsid w:val="003F36D1"/>
    <w:rsid w:val="004133B7"/>
    <w:rsid w:val="00416C09"/>
    <w:rsid w:val="00423281"/>
    <w:rsid w:val="004305D3"/>
    <w:rsid w:val="00445F77"/>
    <w:rsid w:val="00475403"/>
    <w:rsid w:val="0056250D"/>
    <w:rsid w:val="00564CF8"/>
    <w:rsid w:val="00586976"/>
    <w:rsid w:val="00693A58"/>
    <w:rsid w:val="006A6E1E"/>
    <w:rsid w:val="00761FAE"/>
    <w:rsid w:val="007640D1"/>
    <w:rsid w:val="0078550D"/>
    <w:rsid w:val="00797C3D"/>
    <w:rsid w:val="007A521E"/>
    <w:rsid w:val="007B1D61"/>
    <w:rsid w:val="007B2B49"/>
    <w:rsid w:val="00852EAC"/>
    <w:rsid w:val="00855CD4"/>
    <w:rsid w:val="008A1D4D"/>
    <w:rsid w:val="008C3C2E"/>
    <w:rsid w:val="008F1F19"/>
    <w:rsid w:val="008F5D96"/>
    <w:rsid w:val="00960850"/>
    <w:rsid w:val="009D6BDC"/>
    <w:rsid w:val="009F5898"/>
    <w:rsid w:val="00AA1DF8"/>
    <w:rsid w:val="00AC14E6"/>
    <w:rsid w:val="00AC35A0"/>
    <w:rsid w:val="00B90BF7"/>
    <w:rsid w:val="00BA77E7"/>
    <w:rsid w:val="00C33203"/>
    <w:rsid w:val="00C76590"/>
    <w:rsid w:val="00CE27D2"/>
    <w:rsid w:val="00D64F61"/>
    <w:rsid w:val="00D71741"/>
    <w:rsid w:val="00DF4FE8"/>
    <w:rsid w:val="00E26DAF"/>
    <w:rsid w:val="00E47AC3"/>
    <w:rsid w:val="00E51989"/>
    <w:rsid w:val="00E6101A"/>
    <w:rsid w:val="00E7251F"/>
    <w:rsid w:val="00E81548"/>
    <w:rsid w:val="00E95AEC"/>
    <w:rsid w:val="00EA0391"/>
    <w:rsid w:val="00EB01E1"/>
    <w:rsid w:val="00EB607A"/>
    <w:rsid w:val="00F661D3"/>
    <w:rsid w:val="00FA0D3C"/>
    <w:rsid w:val="00FD404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6"/>
        <w:szCs w:val="26"/>
        <w:lang w:val="pt-BR"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6D1"/>
    <w:pPr>
      <w:widowControl w:val="0"/>
      <w:spacing w:line="360" w:lineRule="auto"/>
      <w:jc w:val="both"/>
    </w:pPr>
  </w:style>
  <w:style w:type="paragraph" w:styleId="Ttulo1">
    <w:name w:val="heading 1"/>
    <w:basedOn w:val="Normal"/>
    <w:link w:val="Ttulo1Char"/>
    <w:uiPriority w:val="9"/>
    <w:qFormat/>
    <w:rsid w:val="00EA0391"/>
    <w:pPr>
      <w:widowControl/>
      <w:suppressAutoHyphens w:val="0"/>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pt-BR" w:bidi="ar-SA"/>
    </w:rPr>
  </w:style>
  <w:style w:type="paragraph" w:styleId="Ttulo2">
    <w:name w:val="heading 2"/>
    <w:basedOn w:val="Normal"/>
    <w:next w:val="Normal"/>
    <w:link w:val="Ttulo2Char"/>
    <w:uiPriority w:val="9"/>
    <w:semiHidden/>
    <w:unhideWhenUsed/>
    <w:qFormat/>
    <w:rsid w:val="00D64F61"/>
    <w:pPr>
      <w:keepNext/>
      <w:keepLines/>
      <w:spacing w:before="200"/>
      <w:outlineLvl w:val="1"/>
    </w:pPr>
    <w:rPr>
      <w:rFonts w:asciiTheme="majorHAnsi" w:eastAsiaTheme="majorEastAsia" w:hAnsiTheme="majorHAnsi" w:cs="Mangal"/>
      <w:b/>
      <w:bCs/>
      <w:color w:val="4F81BD" w:themeColor="accent1"/>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Heading1">
    <w:name w:val="Heading 1"/>
    <w:basedOn w:val="LO-normal"/>
    <w:next w:val="LO-normal"/>
    <w:qFormat/>
    <w:rsid w:val="003F36D1"/>
    <w:pPr>
      <w:keepNext/>
      <w:keepLines/>
    </w:pPr>
    <w:rPr>
      <w:sz w:val="40"/>
      <w:szCs w:val="40"/>
      <w:u w:val="single"/>
    </w:rPr>
  </w:style>
  <w:style w:type="paragraph" w:customStyle="1" w:styleId="Heading2">
    <w:name w:val="Heading 2"/>
    <w:basedOn w:val="LO-normal"/>
    <w:next w:val="LO-normal"/>
    <w:qFormat/>
    <w:rsid w:val="003F36D1"/>
    <w:pPr>
      <w:keepNext/>
      <w:keepLines/>
    </w:pPr>
    <w:rPr>
      <w:color w:val="434343"/>
      <w:sz w:val="36"/>
      <w:szCs w:val="36"/>
      <w:u w:val="single"/>
    </w:rPr>
  </w:style>
  <w:style w:type="paragraph" w:customStyle="1" w:styleId="Heading3">
    <w:name w:val="Heading 3"/>
    <w:basedOn w:val="LO-normal"/>
    <w:next w:val="LO-normal"/>
    <w:qFormat/>
    <w:rsid w:val="003F36D1"/>
    <w:pPr>
      <w:keepNext/>
      <w:keepLines/>
    </w:pPr>
    <w:rPr>
      <w:color w:val="666666"/>
      <w:sz w:val="32"/>
      <w:szCs w:val="32"/>
      <w:u w:val="single"/>
    </w:rPr>
  </w:style>
  <w:style w:type="paragraph" w:customStyle="1" w:styleId="Heading4">
    <w:name w:val="Heading 4"/>
    <w:basedOn w:val="LO-normal"/>
    <w:next w:val="LO-normal"/>
    <w:qFormat/>
    <w:rsid w:val="003F36D1"/>
    <w:pPr>
      <w:keepNext/>
      <w:keepLines/>
      <w:spacing w:before="240" w:after="40" w:line="240" w:lineRule="auto"/>
    </w:pPr>
    <w:rPr>
      <w:b/>
      <w:sz w:val="24"/>
      <w:szCs w:val="24"/>
    </w:rPr>
  </w:style>
  <w:style w:type="paragraph" w:customStyle="1" w:styleId="Heading5">
    <w:name w:val="Heading 5"/>
    <w:basedOn w:val="LO-normal"/>
    <w:next w:val="LO-normal"/>
    <w:qFormat/>
    <w:rsid w:val="003F36D1"/>
    <w:pPr>
      <w:keepNext/>
      <w:keepLines/>
      <w:spacing w:before="220" w:after="40" w:line="240" w:lineRule="auto"/>
    </w:pPr>
    <w:rPr>
      <w:b/>
      <w:sz w:val="22"/>
      <w:szCs w:val="22"/>
    </w:rPr>
  </w:style>
  <w:style w:type="paragraph" w:customStyle="1" w:styleId="Heading6">
    <w:name w:val="Heading 6"/>
    <w:basedOn w:val="LO-normal"/>
    <w:next w:val="LO-normal"/>
    <w:qFormat/>
    <w:rsid w:val="003F36D1"/>
    <w:pPr>
      <w:keepNext/>
      <w:keepLines/>
      <w:spacing w:before="200" w:after="40" w:line="240" w:lineRule="auto"/>
    </w:pPr>
    <w:rPr>
      <w:b/>
      <w:sz w:val="20"/>
      <w:szCs w:val="20"/>
    </w:rPr>
  </w:style>
  <w:style w:type="paragraph" w:styleId="Ttulo">
    <w:name w:val="Title"/>
    <w:basedOn w:val="LO-normal"/>
    <w:next w:val="Corpodetexto"/>
    <w:qFormat/>
    <w:rsid w:val="003F36D1"/>
    <w:pPr>
      <w:keepNext/>
      <w:keepLines/>
      <w:spacing w:before="120" w:after="120" w:line="240" w:lineRule="auto"/>
      <w:ind w:right="-7"/>
      <w:jc w:val="center"/>
    </w:pPr>
    <w:rPr>
      <w:b/>
      <w:sz w:val="72"/>
      <w:szCs w:val="72"/>
    </w:rPr>
  </w:style>
  <w:style w:type="paragraph" w:styleId="Corpodetexto">
    <w:name w:val="Body Text"/>
    <w:basedOn w:val="Normal"/>
    <w:rsid w:val="003F36D1"/>
    <w:pPr>
      <w:spacing w:after="140" w:line="276" w:lineRule="auto"/>
    </w:pPr>
  </w:style>
  <w:style w:type="paragraph" w:styleId="Lista">
    <w:name w:val="List"/>
    <w:basedOn w:val="Corpodetexto"/>
    <w:rsid w:val="003F36D1"/>
    <w:rPr>
      <w:rFonts w:cs="Mangal"/>
    </w:rPr>
  </w:style>
  <w:style w:type="paragraph" w:customStyle="1" w:styleId="Caption">
    <w:name w:val="Caption"/>
    <w:basedOn w:val="Normal"/>
    <w:qFormat/>
    <w:rsid w:val="003F36D1"/>
    <w:pPr>
      <w:suppressLineNumbers/>
      <w:spacing w:before="120" w:after="120"/>
    </w:pPr>
    <w:rPr>
      <w:rFonts w:cs="Mangal"/>
      <w:i/>
      <w:iCs/>
      <w:sz w:val="24"/>
      <w:szCs w:val="24"/>
    </w:rPr>
  </w:style>
  <w:style w:type="paragraph" w:customStyle="1" w:styleId="ndice">
    <w:name w:val="Índice"/>
    <w:basedOn w:val="Normal"/>
    <w:qFormat/>
    <w:rsid w:val="003F36D1"/>
    <w:pPr>
      <w:suppressLineNumbers/>
    </w:pPr>
    <w:rPr>
      <w:rFonts w:cs="Mangal"/>
    </w:rPr>
  </w:style>
  <w:style w:type="paragraph" w:customStyle="1" w:styleId="LO-normal">
    <w:name w:val="LO-normal"/>
    <w:qFormat/>
    <w:rsid w:val="003F36D1"/>
    <w:pPr>
      <w:widowControl w:val="0"/>
      <w:spacing w:line="360" w:lineRule="auto"/>
      <w:jc w:val="both"/>
    </w:pPr>
  </w:style>
  <w:style w:type="paragraph" w:styleId="Subttulo">
    <w:name w:val="Subtitle"/>
    <w:basedOn w:val="LO-normal"/>
    <w:next w:val="LO-normal"/>
    <w:qFormat/>
    <w:rsid w:val="003F36D1"/>
    <w:pPr>
      <w:keepNext/>
      <w:keepLines/>
      <w:spacing w:before="360" w:after="80" w:line="240" w:lineRule="auto"/>
    </w:pPr>
    <w:rPr>
      <w:rFonts w:ascii="Georgia" w:eastAsia="Georgia" w:hAnsi="Georgia" w:cs="Georgia"/>
      <w:i/>
      <w:color w:val="666666"/>
      <w:sz w:val="48"/>
      <w:szCs w:val="48"/>
    </w:rPr>
  </w:style>
  <w:style w:type="paragraph" w:customStyle="1" w:styleId="CabealhoeRodap">
    <w:name w:val="Cabeçalho e Rodapé"/>
    <w:basedOn w:val="Normal"/>
    <w:qFormat/>
    <w:rsid w:val="003F36D1"/>
  </w:style>
  <w:style w:type="paragraph" w:customStyle="1" w:styleId="Header">
    <w:name w:val="Header"/>
    <w:basedOn w:val="CabealhoeRodap"/>
    <w:rsid w:val="003F36D1"/>
  </w:style>
  <w:style w:type="table" w:customStyle="1" w:styleId="TableNormal">
    <w:name w:val="Table Normal"/>
    <w:rsid w:val="003F36D1"/>
    <w:tblPr>
      <w:tblCellMar>
        <w:top w:w="0" w:type="dxa"/>
        <w:left w:w="0" w:type="dxa"/>
        <w:bottom w:w="0" w:type="dxa"/>
        <w:right w:w="0" w:type="dxa"/>
      </w:tblCellMar>
    </w:tblPr>
  </w:style>
  <w:style w:type="paragraph" w:styleId="NormalWeb">
    <w:name w:val="Normal (Web)"/>
    <w:basedOn w:val="Normal"/>
    <w:uiPriority w:val="99"/>
    <w:unhideWhenUsed/>
    <w:rsid w:val="00211C76"/>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table" w:styleId="Tabelacomgrade">
    <w:name w:val="Table Grid"/>
    <w:basedOn w:val="Tabelanormal"/>
    <w:rsid w:val="00211C76"/>
    <w:pPr>
      <w:suppressAutoHyphens w:val="0"/>
    </w:pPr>
    <w:rPr>
      <w:rFonts w:ascii="Times New Roman" w:eastAsia="Times New Roman" w:hAnsi="Times New Roman" w:cs="Times New Roman"/>
      <w:sz w:val="20"/>
      <w:szCs w:val="20"/>
      <w:lang w:eastAsia="pt-B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211C76"/>
    <w:rPr>
      <w:color w:val="0000FF"/>
      <w:u w:val="single"/>
    </w:rPr>
  </w:style>
  <w:style w:type="paragraph" w:customStyle="1" w:styleId="texto-IEIJ">
    <w:name w:val="texto - IEIJ"/>
    <w:basedOn w:val="Normal"/>
    <w:qFormat/>
    <w:rsid w:val="00211C76"/>
    <w:pPr>
      <w:spacing w:before="120" w:line="240" w:lineRule="auto"/>
      <w:jc w:val="left"/>
    </w:pPr>
    <w:rPr>
      <w:rFonts w:eastAsia="Arial Unicode MS"/>
      <w:kern w:val="1"/>
      <w:sz w:val="28"/>
      <w:szCs w:val="28"/>
      <w:lang w:eastAsia="hi-IN"/>
    </w:rPr>
  </w:style>
  <w:style w:type="paragraph" w:customStyle="1" w:styleId="ttulo-IEIJ">
    <w:name w:val="título - IEIJ"/>
    <w:next w:val="texto-IEIJ"/>
    <w:qFormat/>
    <w:rsid w:val="00211C76"/>
    <w:pPr>
      <w:widowControl w:val="0"/>
      <w:pBdr>
        <w:bottom w:val="triple" w:sz="4" w:space="1" w:color="auto"/>
      </w:pBdr>
      <w:suppressAutoHyphens w:val="0"/>
      <w:spacing w:after="120"/>
    </w:pPr>
    <w:rPr>
      <w:rFonts w:eastAsia="Arial Unicode MS"/>
      <w:b/>
      <w:caps/>
      <w:spacing w:val="10"/>
      <w:kern w:val="44"/>
      <w:sz w:val="44"/>
      <w:szCs w:val="44"/>
      <w:lang w:eastAsia="hi-IN"/>
    </w:rPr>
  </w:style>
  <w:style w:type="character" w:customStyle="1" w:styleId="a10-preto1">
    <w:name w:val="a10-preto1"/>
    <w:basedOn w:val="Fontepargpadro"/>
    <w:rsid w:val="00211C76"/>
    <w:rPr>
      <w:rFonts w:ascii="Arial" w:hAnsi="Arial" w:cs="Arial"/>
      <w:color w:val="3C3C3C"/>
      <w:sz w:val="20"/>
      <w:szCs w:val="20"/>
    </w:rPr>
  </w:style>
  <w:style w:type="paragraph" w:styleId="Textodebalo">
    <w:name w:val="Balloon Text"/>
    <w:basedOn w:val="Normal"/>
    <w:link w:val="TextodebaloChar"/>
    <w:uiPriority w:val="99"/>
    <w:semiHidden/>
    <w:unhideWhenUsed/>
    <w:rsid w:val="00211C76"/>
    <w:pPr>
      <w:spacing w:line="240" w:lineRule="auto"/>
    </w:pPr>
    <w:rPr>
      <w:rFonts w:ascii="Tahoma" w:hAnsi="Tahoma" w:cs="Mangal"/>
      <w:sz w:val="16"/>
      <w:szCs w:val="14"/>
    </w:rPr>
  </w:style>
  <w:style w:type="character" w:customStyle="1" w:styleId="TextodebaloChar">
    <w:name w:val="Texto de balão Char"/>
    <w:basedOn w:val="Fontepargpadro"/>
    <w:link w:val="Textodebalo"/>
    <w:uiPriority w:val="99"/>
    <w:semiHidden/>
    <w:rsid w:val="00211C76"/>
    <w:rPr>
      <w:rFonts w:ascii="Tahoma" w:hAnsi="Tahoma" w:cs="Mangal"/>
      <w:sz w:val="16"/>
      <w:szCs w:val="14"/>
    </w:rPr>
  </w:style>
  <w:style w:type="paragraph" w:styleId="Cabealho">
    <w:name w:val="header"/>
    <w:basedOn w:val="Normal"/>
    <w:link w:val="CabealhoChar"/>
    <w:uiPriority w:val="99"/>
    <w:semiHidden/>
    <w:unhideWhenUsed/>
    <w:rsid w:val="00445F77"/>
    <w:pPr>
      <w:tabs>
        <w:tab w:val="center" w:pos="4252"/>
        <w:tab w:val="right" w:pos="8504"/>
      </w:tabs>
      <w:spacing w:line="240" w:lineRule="auto"/>
    </w:pPr>
    <w:rPr>
      <w:rFonts w:cs="Mangal"/>
      <w:szCs w:val="23"/>
    </w:rPr>
  </w:style>
  <w:style w:type="character" w:customStyle="1" w:styleId="CabealhoChar">
    <w:name w:val="Cabeçalho Char"/>
    <w:basedOn w:val="Fontepargpadro"/>
    <w:link w:val="Cabealho"/>
    <w:uiPriority w:val="99"/>
    <w:semiHidden/>
    <w:rsid w:val="00445F77"/>
    <w:rPr>
      <w:rFonts w:cs="Mangal"/>
      <w:szCs w:val="23"/>
    </w:rPr>
  </w:style>
  <w:style w:type="paragraph" w:styleId="Rodap">
    <w:name w:val="footer"/>
    <w:basedOn w:val="Normal"/>
    <w:link w:val="RodapChar"/>
    <w:uiPriority w:val="99"/>
    <w:semiHidden/>
    <w:unhideWhenUsed/>
    <w:rsid w:val="00445F77"/>
    <w:pPr>
      <w:tabs>
        <w:tab w:val="center" w:pos="4252"/>
        <w:tab w:val="right" w:pos="8504"/>
      </w:tabs>
      <w:spacing w:line="240" w:lineRule="auto"/>
    </w:pPr>
    <w:rPr>
      <w:rFonts w:cs="Mangal"/>
      <w:szCs w:val="23"/>
    </w:rPr>
  </w:style>
  <w:style w:type="character" w:customStyle="1" w:styleId="RodapChar">
    <w:name w:val="Rodapé Char"/>
    <w:basedOn w:val="Fontepargpadro"/>
    <w:link w:val="Rodap"/>
    <w:uiPriority w:val="99"/>
    <w:semiHidden/>
    <w:rsid w:val="00445F77"/>
    <w:rPr>
      <w:rFonts w:cs="Mangal"/>
      <w:szCs w:val="23"/>
    </w:rPr>
  </w:style>
  <w:style w:type="character" w:customStyle="1" w:styleId="Ttulo1Char">
    <w:name w:val="Título 1 Char"/>
    <w:basedOn w:val="Fontepargpadro"/>
    <w:link w:val="Ttulo1"/>
    <w:uiPriority w:val="9"/>
    <w:rsid w:val="00EA0391"/>
    <w:rPr>
      <w:rFonts w:ascii="Times New Roman" w:eastAsia="Times New Roman" w:hAnsi="Times New Roman" w:cs="Times New Roman"/>
      <w:b/>
      <w:bCs/>
      <w:kern w:val="36"/>
      <w:sz w:val="48"/>
      <w:szCs w:val="48"/>
      <w:lang w:eastAsia="pt-BR" w:bidi="ar-SA"/>
    </w:rPr>
  </w:style>
  <w:style w:type="character" w:customStyle="1" w:styleId="release-type">
    <w:name w:val="release-type"/>
    <w:basedOn w:val="Fontepargpadro"/>
    <w:rsid w:val="00EA0391"/>
  </w:style>
  <w:style w:type="character" w:customStyle="1" w:styleId="release-id">
    <w:name w:val="release-id"/>
    <w:basedOn w:val="Fontepargpadro"/>
    <w:rsid w:val="00EA0391"/>
  </w:style>
  <w:style w:type="character" w:styleId="Forte">
    <w:name w:val="Strong"/>
    <w:basedOn w:val="Fontepargpadro"/>
    <w:uiPriority w:val="22"/>
    <w:qFormat/>
    <w:rsid w:val="00EA0391"/>
    <w:rPr>
      <w:b/>
      <w:bCs/>
    </w:rPr>
  </w:style>
  <w:style w:type="paragraph" w:customStyle="1" w:styleId="p-author">
    <w:name w:val="p-author"/>
    <w:basedOn w:val="Normal"/>
    <w:rsid w:val="00FA0D3C"/>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paragraph" w:customStyle="1" w:styleId="p-author-local">
    <w:name w:val="p-author-local"/>
    <w:basedOn w:val="Normal"/>
    <w:rsid w:val="00FA0D3C"/>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character" w:customStyle="1" w:styleId="divisor">
    <w:name w:val="divisor"/>
    <w:basedOn w:val="Fontepargpadro"/>
    <w:rsid w:val="00FA0D3C"/>
  </w:style>
  <w:style w:type="character" w:customStyle="1" w:styleId="update-date">
    <w:name w:val="update-date"/>
    <w:basedOn w:val="Fontepargpadro"/>
    <w:rsid w:val="00FA0D3C"/>
  </w:style>
  <w:style w:type="character" w:customStyle="1" w:styleId="Ttulo2Char">
    <w:name w:val="Título 2 Char"/>
    <w:basedOn w:val="Fontepargpadro"/>
    <w:link w:val="Ttulo2"/>
    <w:uiPriority w:val="9"/>
    <w:semiHidden/>
    <w:rsid w:val="00D64F61"/>
    <w:rPr>
      <w:rFonts w:asciiTheme="majorHAnsi" w:eastAsiaTheme="majorEastAsia" w:hAnsiTheme="majorHAnsi" w:cs="Mangal"/>
      <w:b/>
      <w:bCs/>
      <w:color w:val="4F81BD" w:themeColor="accent1"/>
      <w:szCs w:val="23"/>
    </w:rPr>
  </w:style>
  <w:style w:type="character" w:styleId="nfase">
    <w:name w:val="Emphasis"/>
    <w:basedOn w:val="Fontepargpadro"/>
    <w:uiPriority w:val="20"/>
    <w:qFormat/>
    <w:rsid w:val="00423281"/>
    <w:rPr>
      <w:i/>
      <w:iCs/>
    </w:rPr>
  </w:style>
  <w:style w:type="paragraph" w:styleId="Pr-formataoHTML">
    <w:name w:val="HTML Preformatted"/>
    <w:basedOn w:val="Normal"/>
    <w:link w:val="Pr-formataoHTMLChar"/>
    <w:uiPriority w:val="99"/>
    <w:semiHidden/>
    <w:unhideWhenUsed/>
    <w:rsid w:val="00210A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pPr>
    <w:rPr>
      <w:rFonts w:ascii="Courier New" w:eastAsia="Times New Roman" w:hAnsi="Courier New" w:cs="Courier New"/>
      <w:sz w:val="20"/>
      <w:szCs w:val="20"/>
      <w:lang w:eastAsia="pt-BR" w:bidi="ar-SA"/>
    </w:rPr>
  </w:style>
  <w:style w:type="character" w:customStyle="1" w:styleId="Pr-formataoHTMLChar">
    <w:name w:val="Pré-formatação HTML Char"/>
    <w:basedOn w:val="Fontepargpadro"/>
    <w:link w:val="Pr-formataoHTML"/>
    <w:uiPriority w:val="99"/>
    <w:semiHidden/>
    <w:rsid w:val="00210A82"/>
    <w:rPr>
      <w:rFonts w:ascii="Courier New" w:eastAsia="Times New Roman" w:hAnsi="Courier New" w:cs="Courier New"/>
      <w:sz w:val="20"/>
      <w:szCs w:val="20"/>
      <w:lang w:eastAsia="pt-BR" w:bidi="ar-SA"/>
    </w:rPr>
  </w:style>
  <w:style w:type="paragraph" w:customStyle="1" w:styleId="highlight--bold">
    <w:name w:val="highlight--bold"/>
    <w:basedOn w:val="Normal"/>
    <w:rsid w:val="007640D1"/>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paragraph" w:customStyle="1" w:styleId="scrolltext">
    <w:name w:val="scroll__text"/>
    <w:basedOn w:val="Normal"/>
    <w:rsid w:val="003C7470"/>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s>
</file>

<file path=word/webSettings.xml><?xml version="1.0" encoding="utf-8"?>
<w:webSettings xmlns:r="http://schemas.openxmlformats.org/officeDocument/2006/relationships" xmlns:w="http://schemas.openxmlformats.org/wordprocessingml/2006/main">
  <w:divs>
    <w:div w:id="90515941">
      <w:bodyDiv w:val="1"/>
      <w:marLeft w:val="0"/>
      <w:marRight w:val="0"/>
      <w:marTop w:val="0"/>
      <w:marBottom w:val="0"/>
      <w:divBdr>
        <w:top w:val="none" w:sz="0" w:space="0" w:color="auto"/>
        <w:left w:val="none" w:sz="0" w:space="0" w:color="auto"/>
        <w:bottom w:val="none" w:sz="0" w:space="0" w:color="auto"/>
        <w:right w:val="none" w:sz="0" w:space="0" w:color="auto"/>
      </w:divBdr>
    </w:div>
    <w:div w:id="177623750">
      <w:bodyDiv w:val="1"/>
      <w:marLeft w:val="0"/>
      <w:marRight w:val="0"/>
      <w:marTop w:val="0"/>
      <w:marBottom w:val="0"/>
      <w:divBdr>
        <w:top w:val="none" w:sz="0" w:space="0" w:color="auto"/>
        <w:left w:val="none" w:sz="0" w:space="0" w:color="auto"/>
        <w:bottom w:val="none" w:sz="0" w:space="0" w:color="auto"/>
        <w:right w:val="none" w:sz="0" w:space="0" w:color="auto"/>
      </w:divBdr>
      <w:divsChild>
        <w:div w:id="777796772">
          <w:marLeft w:val="0"/>
          <w:marRight w:val="0"/>
          <w:marTop w:val="0"/>
          <w:marBottom w:val="0"/>
          <w:divBdr>
            <w:top w:val="none" w:sz="0" w:space="0" w:color="auto"/>
            <w:left w:val="none" w:sz="0" w:space="0" w:color="auto"/>
            <w:bottom w:val="none" w:sz="0" w:space="0" w:color="auto"/>
            <w:right w:val="none" w:sz="0" w:space="0" w:color="auto"/>
          </w:divBdr>
          <w:divsChild>
            <w:div w:id="875854995">
              <w:marLeft w:val="0"/>
              <w:marRight w:val="0"/>
              <w:marTop w:val="561"/>
              <w:marBottom w:val="0"/>
              <w:divBdr>
                <w:top w:val="none" w:sz="0" w:space="0" w:color="auto"/>
                <w:left w:val="none" w:sz="0" w:space="0" w:color="auto"/>
                <w:bottom w:val="none" w:sz="0" w:space="0" w:color="auto"/>
                <w:right w:val="none" w:sz="0" w:space="0" w:color="auto"/>
              </w:divBdr>
            </w:div>
          </w:divsChild>
        </w:div>
        <w:div w:id="2056268176">
          <w:marLeft w:val="0"/>
          <w:marRight w:val="0"/>
          <w:marTop w:val="0"/>
          <w:marBottom w:val="0"/>
          <w:divBdr>
            <w:top w:val="none" w:sz="0" w:space="0" w:color="auto"/>
            <w:left w:val="none" w:sz="0" w:space="0" w:color="auto"/>
            <w:bottom w:val="none" w:sz="0" w:space="0" w:color="auto"/>
            <w:right w:val="none" w:sz="0" w:space="0" w:color="auto"/>
          </w:divBdr>
          <w:divsChild>
            <w:div w:id="1145315043">
              <w:marLeft w:val="0"/>
              <w:marRight w:val="0"/>
              <w:marTop w:val="1403"/>
              <w:marBottom w:val="748"/>
              <w:divBdr>
                <w:top w:val="none" w:sz="0" w:space="0" w:color="auto"/>
                <w:left w:val="none" w:sz="0" w:space="0" w:color="auto"/>
                <w:bottom w:val="none" w:sz="0" w:space="0" w:color="auto"/>
                <w:right w:val="none" w:sz="0" w:space="0" w:color="auto"/>
              </w:divBdr>
              <w:divsChild>
                <w:div w:id="1911109641">
                  <w:marLeft w:val="0"/>
                  <w:marRight w:val="0"/>
                  <w:marTop w:val="0"/>
                  <w:marBottom w:val="0"/>
                  <w:divBdr>
                    <w:top w:val="none" w:sz="0" w:space="0" w:color="auto"/>
                    <w:left w:val="none" w:sz="0" w:space="0" w:color="auto"/>
                    <w:bottom w:val="none" w:sz="0" w:space="0" w:color="auto"/>
                    <w:right w:val="none" w:sz="0" w:space="0" w:color="auto"/>
                  </w:divBdr>
                  <w:divsChild>
                    <w:div w:id="185599636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sChild>
    </w:div>
    <w:div w:id="207106648">
      <w:bodyDiv w:val="1"/>
      <w:marLeft w:val="0"/>
      <w:marRight w:val="0"/>
      <w:marTop w:val="0"/>
      <w:marBottom w:val="0"/>
      <w:divBdr>
        <w:top w:val="none" w:sz="0" w:space="0" w:color="auto"/>
        <w:left w:val="none" w:sz="0" w:space="0" w:color="auto"/>
        <w:bottom w:val="none" w:sz="0" w:space="0" w:color="auto"/>
        <w:right w:val="none" w:sz="0" w:space="0" w:color="auto"/>
      </w:divBdr>
      <w:divsChild>
        <w:div w:id="369451385">
          <w:marLeft w:val="0"/>
          <w:marRight w:val="0"/>
          <w:marTop w:val="0"/>
          <w:marBottom w:val="0"/>
          <w:divBdr>
            <w:top w:val="none" w:sz="0" w:space="0" w:color="auto"/>
            <w:left w:val="none" w:sz="0" w:space="0" w:color="auto"/>
            <w:bottom w:val="none" w:sz="0" w:space="0" w:color="auto"/>
            <w:right w:val="none" w:sz="0" w:space="0" w:color="auto"/>
          </w:divBdr>
          <w:divsChild>
            <w:div w:id="10370464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74020971">
      <w:bodyDiv w:val="1"/>
      <w:marLeft w:val="0"/>
      <w:marRight w:val="0"/>
      <w:marTop w:val="0"/>
      <w:marBottom w:val="0"/>
      <w:divBdr>
        <w:top w:val="none" w:sz="0" w:space="0" w:color="auto"/>
        <w:left w:val="none" w:sz="0" w:space="0" w:color="auto"/>
        <w:bottom w:val="none" w:sz="0" w:space="0" w:color="auto"/>
        <w:right w:val="none" w:sz="0" w:space="0" w:color="auto"/>
      </w:divBdr>
      <w:divsChild>
        <w:div w:id="158808274">
          <w:marLeft w:val="0"/>
          <w:marRight w:val="0"/>
          <w:marTop w:val="0"/>
          <w:marBottom w:val="524"/>
          <w:divBdr>
            <w:top w:val="none" w:sz="0" w:space="0" w:color="auto"/>
            <w:left w:val="none" w:sz="0" w:space="0" w:color="auto"/>
            <w:bottom w:val="none" w:sz="0" w:space="0" w:color="auto"/>
            <w:right w:val="none" w:sz="0" w:space="0" w:color="auto"/>
          </w:divBdr>
        </w:div>
        <w:div w:id="1752506354">
          <w:marLeft w:val="0"/>
          <w:marRight w:val="0"/>
          <w:marTop w:val="0"/>
          <w:marBottom w:val="842"/>
          <w:divBdr>
            <w:top w:val="none" w:sz="0" w:space="0" w:color="auto"/>
            <w:left w:val="none" w:sz="0" w:space="0" w:color="auto"/>
            <w:bottom w:val="none" w:sz="0" w:space="0" w:color="auto"/>
            <w:right w:val="none" w:sz="0" w:space="0" w:color="auto"/>
          </w:divBdr>
        </w:div>
      </w:divsChild>
    </w:div>
    <w:div w:id="583342806">
      <w:bodyDiv w:val="1"/>
      <w:marLeft w:val="0"/>
      <w:marRight w:val="0"/>
      <w:marTop w:val="0"/>
      <w:marBottom w:val="0"/>
      <w:divBdr>
        <w:top w:val="none" w:sz="0" w:space="0" w:color="auto"/>
        <w:left w:val="none" w:sz="0" w:space="0" w:color="auto"/>
        <w:bottom w:val="none" w:sz="0" w:space="0" w:color="auto"/>
        <w:right w:val="none" w:sz="0" w:space="0" w:color="auto"/>
      </w:divBdr>
    </w:div>
    <w:div w:id="609823641">
      <w:bodyDiv w:val="1"/>
      <w:marLeft w:val="0"/>
      <w:marRight w:val="0"/>
      <w:marTop w:val="0"/>
      <w:marBottom w:val="0"/>
      <w:divBdr>
        <w:top w:val="none" w:sz="0" w:space="0" w:color="auto"/>
        <w:left w:val="none" w:sz="0" w:space="0" w:color="auto"/>
        <w:bottom w:val="none" w:sz="0" w:space="0" w:color="auto"/>
        <w:right w:val="none" w:sz="0" w:space="0" w:color="auto"/>
      </w:divBdr>
    </w:div>
    <w:div w:id="663554585">
      <w:bodyDiv w:val="1"/>
      <w:marLeft w:val="0"/>
      <w:marRight w:val="0"/>
      <w:marTop w:val="0"/>
      <w:marBottom w:val="0"/>
      <w:divBdr>
        <w:top w:val="none" w:sz="0" w:space="0" w:color="auto"/>
        <w:left w:val="none" w:sz="0" w:space="0" w:color="auto"/>
        <w:bottom w:val="none" w:sz="0" w:space="0" w:color="auto"/>
        <w:right w:val="none" w:sz="0" w:space="0" w:color="auto"/>
      </w:divBdr>
      <w:divsChild>
        <w:div w:id="1622109800">
          <w:marLeft w:val="0"/>
          <w:marRight w:val="0"/>
          <w:marTop w:val="0"/>
          <w:marBottom w:val="0"/>
          <w:divBdr>
            <w:top w:val="none" w:sz="0" w:space="0" w:color="auto"/>
            <w:left w:val="none" w:sz="0" w:space="0" w:color="auto"/>
            <w:bottom w:val="none" w:sz="0" w:space="0" w:color="auto"/>
            <w:right w:val="none" w:sz="0" w:space="0" w:color="auto"/>
          </w:divBdr>
        </w:div>
        <w:div w:id="1766992601">
          <w:marLeft w:val="0"/>
          <w:marRight w:val="0"/>
          <w:marTop w:val="0"/>
          <w:marBottom w:val="374"/>
          <w:divBdr>
            <w:top w:val="none" w:sz="0" w:space="0" w:color="auto"/>
            <w:left w:val="none" w:sz="0" w:space="0" w:color="auto"/>
            <w:bottom w:val="none" w:sz="0" w:space="0" w:color="auto"/>
            <w:right w:val="none" w:sz="0" w:space="0" w:color="auto"/>
          </w:divBdr>
          <w:divsChild>
            <w:div w:id="538511880">
              <w:marLeft w:val="0"/>
              <w:marRight w:val="0"/>
              <w:marTop w:val="0"/>
              <w:marBottom w:val="0"/>
              <w:divBdr>
                <w:top w:val="none" w:sz="0" w:space="0" w:color="auto"/>
                <w:left w:val="none" w:sz="0" w:space="0" w:color="auto"/>
                <w:bottom w:val="none" w:sz="0" w:space="0" w:color="auto"/>
                <w:right w:val="none" w:sz="0" w:space="0" w:color="auto"/>
              </w:divBdr>
            </w:div>
            <w:div w:id="5388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921">
      <w:bodyDiv w:val="1"/>
      <w:marLeft w:val="0"/>
      <w:marRight w:val="0"/>
      <w:marTop w:val="0"/>
      <w:marBottom w:val="0"/>
      <w:divBdr>
        <w:top w:val="none" w:sz="0" w:space="0" w:color="auto"/>
        <w:left w:val="none" w:sz="0" w:space="0" w:color="auto"/>
        <w:bottom w:val="none" w:sz="0" w:space="0" w:color="auto"/>
        <w:right w:val="none" w:sz="0" w:space="0" w:color="auto"/>
      </w:divBdr>
    </w:div>
    <w:div w:id="770204349">
      <w:bodyDiv w:val="1"/>
      <w:marLeft w:val="0"/>
      <w:marRight w:val="0"/>
      <w:marTop w:val="0"/>
      <w:marBottom w:val="0"/>
      <w:divBdr>
        <w:top w:val="none" w:sz="0" w:space="0" w:color="auto"/>
        <w:left w:val="none" w:sz="0" w:space="0" w:color="auto"/>
        <w:bottom w:val="none" w:sz="0" w:space="0" w:color="auto"/>
        <w:right w:val="none" w:sz="0" w:space="0" w:color="auto"/>
      </w:divBdr>
    </w:div>
    <w:div w:id="818228760">
      <w:bodyDiv w:val="1"/>
      <w:marLeft w:val="0"/>
      <w:marRight w:val="0"/>
      <w:marTop w:val="0"/>
      <w:marBottom w:val="0"/>
      <w:divBdr>
        <w:top w:val="none" w:sz="0" w:space="0" w:color="auto"/>
        <w:left w:val="none" w:sz="0" w:space="0" w:color="auto"/>
        <w:bottom w:val="none" w:sz="0" w:space="0" w:color="auto"/>
        <w:right w:val="none" w:sz="0" w:space="0" w:color="auto"/>
      </w:divBdr>
    </w:div>
    <w:div w:id="1292444484">
      <w:bodyDiv w:val="1"/>
      <w:marLeft w:val="0"/>
      <w:marRight w:val="0"/>
      <w:marTop w:val="0"/>
      <w:marBottom w:val="0"/>
      <w:divBdr>
        <w:top w:val="none" w:sz="0" w:space="0" w:color="auto"/>
        <w:left w:val="none" w:sz="0" w:space="0" w:color="auto"/>
        <w:bottom w:val="none" w:sz="0" w:space="0" w:color="auto"/>
        <w:right w:val="none" w:sz="0" w:space="0" w:color="auto"/>
      </w:divBdr>
    </w:div>
    <w:div w:id="1412505700">
      <w:bodyDiv w:val="1"/>
      <w:marLeft w:val="0"/>
      <w:marRight w:val="0"/>
      <w:marTop w:val="0"/>
      <w:marBottom w:val="0"/>
      <w:divBdr>
        <w:top w:val="none" w:sz="0" w:space="0" w:color="auto"/>
        <w:left w:val="none" w:sz="0" w:space="0" w:color="auto"/>
        <w:bottom w:val="none" w:sz="0" w:space="0" w:color="auto"/>
        <w:right w:val="none" w:sz="0" w:space="0" w:color="auto"/>
      </w:divBdr>
      <w:divsChild>
        <w:div w:id="1997951475">
          <w:marLeft w:val="0"/>
          <w:marRight w:val="0"/>
          <w:marTop w:val="94"/>
          <w:marBottom w:val="0"/>
          <w:divBdr>
            <w:top w:val="none" w:sz="0" w:space="0" w:color="auto"/>
            <w:left w:val="none" w:sz="0" w:space="0" w:color="auto"/>
            <w:bottom w:val="none" w:sz="0" w:space="0" w:color="auto"/>
            <w:right w:val="none" w:sz="0" w:space="0" w:color="auto"/>
          </w:divBdr>
        </w:div>
        <w:div w:id="1293710436">
          <w:marLeft w:val="0"/>
          <w:marRight w:val="0"/>
          <w:marTop w:val="0"/>
          <w:marBottom w:val="0"/>
          <w:divBdr>
            <w:top w:val="none" w:sz="0" w:space="0" w:color="auto"/>
            <w:left w:val="none" w:sz="0" w:space="0" w:color="auto"/>
            <w:bottom w:val="none" w:sz="0" w:space="0" w:color="auto"/>
            <w:right w:val="none" w:sz="0" w:space="0" w:color="auto"/>
          </w:divBdr>
          <w:divsChild>
            <w:div w:id="632836197">
              <w:marLeft w:val="0"/>
              <w:marRight w:val="0"/>
              <w:marTop w:val="0"/>
              <w:marBottom w:val="0"/>
              <w:divBdr>
                <w:top w:val="none" w:sz="0" w:space="0" w:color="auto"/>
                <w:left w:val="none" w:sz="0" w:space="0" w:color="auto"/>
                <w:bottom w:val="none" w:sz="0" w:space="0" w:color="auto"/>
                <w:right w:val="none" w:sz="0" w:space="0" w:color="auto"/>
              </w:divBdr>
              <w:divsChild>
                <w:div w:id="1185631138">
                  <w:marLeft w:val="0"/>
                  <w:marRight w:val="0"/>
                  <w:marTop w:val="187"/>
                  <w:marBottom w:val="0"/>
                  <w:divBdr>
                    <w:top w:val="none" w:sz="0" w:space="0" w:color="auto"/>
                    <w:left w:val="none" w:sz="0" w:space="0" w:color="auto"/>
                    <w:bottom w:val="none" w:sz="0" w:space="0" w:color="auto"/>
                    <w:right w:val="none" w:sz="0" w:space="0" w:color="auto"/>
                  </w:divBdr>
                  <w:divsChild>
                    <w:div w:id="18942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790583">
      <w:bodyDiv w:val="1"/>
      <w:marLeft w:val="0"/>
      <w:marRight w:val="0"/>
      <w:marTop w:val="0"/>
      <w:marBottom w:val="0"/>
      <w:divBdr>
        <w:top w:val="none" w:sz="0" w:space="0" w:color="auto"/>
        <w:left w:val="none" w:sz="0" w:space="0" w:color="auto"/>
        <w:bottom w:val="none" w:sz="0" w:space="0" w:color="auto"/>
        <w:right w:val="none" w:sz="0" w:space="0" w:color="auto"/>
      </w:divBdr>
      <w:divsChild>
        <w:div w:id="360984445">
          <w:marLeft w:val="0"/>
          <w:marRight w:val="0"/>
          <w:marTop w:val="0"/>
          <w:marBottom w:val="480"/>
          <w:divBdr>
            <w:top w:val="none" w:sz="0" w:space="0" w:color="auto"/>
            <w:left w:val="none" w:sz="0" w:space="0" w:color="auto"/>
            <w:bottom w:val="none" w:sz="0" w:space="0" w:color="auto"/>
            <w:right w:val="none" w:sz="0" w:space="0" w:color="auto"/>
          </w:divBdr>
          <w:divsChild>
            <w:div w:id="447238857">
              <w:marLeft w:val="0"/>
              <w:marRight w:val="0"/>
              <w:marTop w:val="0"/>
              <w:marBottom w:val="0"/>
              <w:divBdr>
                <w:top w:val="none" w:sz="0" w:space="0" w:color="auto"/>
                <w:left w:val="none" w:sz="0" w:space="0" w:color="auto"/>
                <w:bottom w:val="none" w:sz="0" w:space="0" w:color="auto"/>
                <w:right w:val="none" w:sz="0" w:space="0" w:color="auto"/>
              </w:divBdr>
              <w:divsChild>
                <w:div w:id="974024335">
                  <w:marLeft w:val="0"/>
                  <w:marRight w:val="0"/>
                  <w:marTop w:val="0"/>
                  <w:marBottom w:val="0"/>
                  <w:divBdr>
                    <w:top w:val="none" w:sz="0" w:space="0" w:color="auto"/>
                    <w:left w:val="none" w:sz="0" w:space="0" w:color="auto"/>
                    <w:bottom w:val="none" w:sz="0" w:space="0" w:color="auto"/>
                    <w:right w:val="none" w:sz="0" w:space="0" w:color="auto"/>
                  </w:divBdr>
                </w:div>
                <w:div w:id="140313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06628">
      <w:bodyDiv w:val="1"/>
      <w:marLeft w:val="0"/>
      <w:marRight w:val="0"/>
      <w:marTop w:val="0"/>
      <w:marBottom w:val="0"/>
      <w:divBdr>
        <w:top w:val="none" w:sz="0" w:space="0" w:color="auto"/>
        <w:left w:val="none" w:sz="0" w:space="0" w:color="auto"/>
        <w:bottom w:val="none" w:sz="0" w:space="0" w:color="auto"/>
        <w:right w:val="none" w:sz="0" w:space="0" w:color="auto"/>
      </w:divBdr>
      <w:divsChild>
        <w:div w:id="1557352246">
          <w:marLeft w:val="0"/>
          <w:marRight w:val="0"/>
          <w:marTop w:val="0"/>
          <w:marBottom w:val="0"/>
          <w:divBdr>
            <w:top w:val="none" w:sz="0" w:space="0" w:color="auto"/>
            <w:left w:val="none" w:sz="0" w:space="0" w:color="auto"/>
            <w:bottom w:val="none" w:sz="0" w:space="0" w:color="auto"/>
            <w:right w:val="none" w:sz="0" w:space="0" w:color="auto"/>
          </w:divBdr>
        </w:div>
      </w:divsChild>
    </w:div>
    <w:div w:id="1618296833">
      <w:bodyDiv w:val="1"/>
      <w:marLeft w:val="0"/>
      <w:marRight w:val="0"/>
      <w:marTop w:val="0"/>
      <w:marBottom w:val="0"/>
      <w:divBdr>
        <w:top w:val="none" w:sz="0" w:space="0" w:color="auto"/>
        <w:left w:val="none" w:sz="0" w:space="0" w:color="auto"/>
        <w:bottom w:val="none" w:sz="0" w:space="0" w:color="auto"/>
        <w:right w:val="none" w:sz="0" w:space="0" w:color="auto"/>
      </w:divBdr>
      <w:divsChild>
        <w:div w:id="2022050332">
          <w:marLeft w:val="0"/>
          <w:marRight w:val="0"/>
          <w:marTop w:val="0"/>
          <w:marBottom w:val="468"/>
          <w:divBdr>
            <w:top w:val="none" w:sz="0" w:space="0" w:color="auto"/>
            <w:left w:val="none" w:sz="0" w:space="0" w:color="auto"/>
            <w:bottom w:val="none" w:sz="0" w:space="0" w:color="auto"/>
            <w:right w:val="none" w:sz="0" w:space="0" w:color="auto"/>
          </w:divBdr>
          <w:divsChild>
            <w:div w:id="135143992">
              <w:marLeft w:val="0"/>
              <w:marRight w:val="0"/>
              <w:marTop w:val="0"/>
              <w:marBottom w:val="0"/>
              <w:divBdr>
                <w:top w:val="none" w:sz="0" w:space="0" w:color="auto"/>
                <w:left w:val="none" w:sz="0" w:space="0" w:color="auto"/>
                <w:bottom w:val="none" w:sz="0" w:space="0" w:color="auto"/>
                <w:right w:val="none" w:sz="0" w:space="0" w:color="auto"/>
              </w:divBdr>
            </w:div>
            <w:div w:id="1248229249">
              <w:marLeft w:val="0"/>
              <w:marRight w:val="0"/>
              <w:marTop w:val="0"/>
              <w:marBottom w:val="374"/>
              <w:divBdr>
                <w:top w:val="none" w:sz="0" w:space="0" w:color="auto"/>
                <w:left w:val="none" w:sz="0" w:space="0" w:color="auto"/>
                <w:bottom w:val="none" w:sz="0" w:space="0" w:color="auto"/>
                <w:right w:val="none" w:sz="0" w:space="0" w:color="auto"/>
              </w:divBdr>
            </w:div>
            <w:div w:id="711227650">
              <w:marLeft w:val="0"/>
              <w:marRight w:val="0"/>
              <w:marTop w:val="0"/>
              <w:marBottom w:val="0"/>
              <w:divBdr>
                <w:top w:val="none" w:sz="0" w:space="0" w:color="auto"/>
                <w:left w:val="none" w:sz="0" w:space="0" w:color="auto"/>
                <w:bottom w:val="none" w:sz="0" w:space="0" w:color="auto"/>
                <w:right w:val="none" w:sz="0" w:space="0" w:color="auto"/>
              </w:divBdr>
            </w:div>
          </w:divsChild>
        </w:div>
        <w:div w:id="381908542">
          <w:marLeft w:val="0"/>
          <w:marRight w:val="0"/>
          <w:marTop w:val="0"/>
          <w:marBottom w:val="935"/>
          <w:divBdr>
            <w:top w:val="none" w:sz="0" w:space="0" w:color="auto"/>
            <w:left w:val="none" w:sz="0" w:space="0" w:color="auto"/>
            <w:bottom w:val="none" w:sz="0" w:space="0" w:color="auto"/>
            <w:right w:val="none" w:sz="0" w:space="0" w:color="auto"/>
          </w:divBdr>
          <w:divsChild>
            <w:div w:id="13876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53024">
      <w:bodyDiv w:val="1"/>
      <w:marLeft w:val="0"/>
      <w:marRight w:val="0"/>
      <w:marTop w:val="0"/>
      <w:marBottom w:val="0"/>
      <w:divBdr>
        <w:top w:val="none" w:sz="0" w:space="0" w:color="auto"/>
        <w:left w:val="none" w:sz="0" w:space="0" w:color="auto"/>
        <w:bottom w:val="none" w:sz="0" w:space="0" w:color="auto"/>
        <w:right w:val="none" w:sz="0" w:space="0" w:color="auto"/>
      </w:divBdr>
    </w:div>
    <w:div w:id="1697001008">
      <w:bodyDiv w:val="1"/>
      <w:marLeft w:val="0"/>
      <w:marRight w:val="0"/>
      <w:marTop w:val="0"/>
      <w:marBottom w:val="0"/>
      <w:divBdr>
        <w:top w:val="none" w:sz="0" w:space="0" w:color="auto"/>
        <w:left w:val="none" w:sz="0" w:space="0" w:color="auto"/>
        <w:bottom w:val="none" w:sz="0" w:space="0" w:color="auto"/>
        <w:right w:val="none" w:sz="0" w:space="0" w:color="auto"/>
      </w:divBdr>
    </w:div>
    <w:div w:id="1901792800">
      <w:bodyDiv w:val="1"/>
      <w:marLeft w:val="0"/>
      <w:marRight w:val="0"/>
      <w:marTop w:val="0"/>
      <w:marBottom w:val="0"/>
      <w:divBdr>
        <w:top w:val="none" w:sz="0" w:space="0" w:color="auto"/>
        <w:left w:val="none" w:sz="0" w:space="0" w:color="auto"/>
        <w:bottom w:val="none" w:sz="0" w:space="0" w:color="auto"/>
        <w:right w:val="none" w:sz="0" w:space="0" w:color="auto"/>
      </w:divBdr>
      <w:divsChild>
        <w:div w:id="52049485">
          <w:marLeft w:val="0"/>
          <w:marRight w:val="0"/>
          <w:marTop w:val="0"/>
          <w:marBottom w:val="524"/>
          <w:divBdr>
            <w:top w:val="none" w:sz="0" w:space="0" w:color="auto"/>
            <w:left w:val="none" w:sz="0" w:space="0" w:color="auto"/>
            <w:bottom w:val="none" w:sz="0" w:space="0" w:color="auto"/>
            <w:right w:val="none" w:sz="0" w:space="0" w:color="auto"/>
          </w:divBdr>
        </w:div>
        <w:div w:id="1180461817">
          <w:marLeft w:val="0"/>
          <w:marRight w:val="0"/>
          <w:marTop w:val="0"/>
          <w:marBottom w:val="842"/>
          <w:divBdr>
            <w:top w:val="none" w:sz="0" w:space="0" w:color="auto"/>
            <w:left w:val="none" w:sz="0" w:space="0" w:color="auto"/>
            <w:bottom w:val="none" w:sz="0" w:space="0" w:color="auto"/>
            <w:right w:val="none" w:sz="0" w:space="0" w:color="auto"/>
          </w:divBdr>
        </w:div>
      </w:divsChild>
    </w:div>
    <w:div w:id="2000302663">
      <w:bodyDiv w:val="1"/>
      <w:marLeft w:val="0"/>
      <w:marRight w:val="0"/>
      <w:marTop w:val="0"/>
      <w:marBottom w:val="0"/>
      <w:divBdr>
        <w:top w:val="none" w:sz="0" w:space="0" w:color="auto"/>
        <w:left w:val="none" w:sz="0" w:space="0" w:color="auto"/>
        <w:bottom w:val="none" w:sz="0" w:space="0" w:color="auto"/>
        <w:right w:val="none" w:sz="0" w:space="0" w:color="auto"/>
      </w:divBdr>
      <w:divsChild>
        <w:div w:id="1660646638">
          <w:marLeft w:val="0"/>
          <w:marRight w:val="0"/>
          <w:marTop w:val="0"/>
          <w:marBottom w:val="374"/>
          <w:divBdr>
            <w:top w:val="none" w:sz="0" w:space="0" w:color="auto"/>
            <w:left w:val="none" w:sz="0" w:space="0" w:color="auto"/>
            <w:bottom w:val="none" w:sz="0" w:space="0" w:color="auto"/>
            <w:right w:val="none" w:sz="0" w:space="0" w:color="auto"/>
          </w:divBdr>
          <w:divsChild>
            <w:div w:id="1287354355">
              <w:marLeft w:val="0"/>
              <w:marRight w:val="0"/>
              <w:marTop w:val="0"/>
              <w:marBottom w:val="0"/>
              <w:divBdr>
                <w:top w:val="none" w:sz="0" w:space="0" w:color="auto"/>
                <w:left w:val="none" w:sz="0" w:space="0" w:color="auto"/>
                <w:bottom w:val="none" w:sz="0" w:space="0" w:color="auto"/>
                <w:right w:val="none" w:sz="0" w:space="0" w:color="auto"/>
              </w:divBdr>
            </w:div>
            <w:div w:id="1402824156">
              <w:marLeft w:val="0"/>
              <w:marRight w:val="0"/>
              <w:marTop w:val="0"/>
              <w:marBottom w:val="0"/>
              <w:divBdr>
                <w:top w:val="none" w:sz="0" w:space="0" w:color="auto"/>
                <w:left w:val="none" w:sz="0" w:space="0" w:color="auto"/>
                <w:bottom w:val="none" w:sz="0" w:space="0" w:color="auto"/>
                <w:right w:val="none" w:sz="0" w:space="0" w:color="auto"/>
              </w:divBdr>
            </w:div>
          </w:divsChild>
        </w:div>
        <w:div w:id="1848908224">
          <w:marLeft w:val="0"/>
          <w:marRight w:val="0"/>
          <w:marTop w:val="0"/>
          <w:marBottom w:val="0"/>
          <w:divBdr>
            <w:top w:val="none" w:sz="0" w:space="0" w:color="auto"/>
            <w:left w:val="none" w:sz="0" w:space="0" w:color="auto"/>
            <w:bottom w:val="none" w:sz="0" w:space="0" w:color="auto"/>
            <w:right w:val="none" w:sz="0" w:space="0" w:color="auto"/>
          </w:divBdr>
        </w:div>
      </w:divsChild>
    </w:div>
    <w:div w:id="2020816657">
      <w:bodyDiv w:val="1"/>
      <w:marLeft w:val="0"/>
      <w:marRight w:val="0"/>
      <w:marTop w:val="0"/>
      <w:marBottom w:val="0"/>
      <w:divBdr>
        <w:top w:val="none" w:sz="0" w:space="0" w:color="auto"/>
        <w:left w:val="none" w:sz="0" w:space="0" w:color="auto"/>
        <w:bottom w:val="none" w:sz="0" w:space="0" w:color="auto"/>
        <w:right w:val="none" w:sz="0" w:space="0" w:color="auto"/>
      </w:divBdr>
    </w:div>
    <w:div w:id="2041661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890</Words>
  <Characters>4806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dcterms:created xsi:type="dcterms:W3CDTF">2021-02-07T20:04:00Z</dcterms:created>
  <dcterms:modified xsi:type="dcterms:W3CDTF">2021-02-07T20:04:00Z</dcterms:modified>
  <dc:language>pt-BR</dc:language>
</cp:coreProperties>
</file>